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E477D" w14:textId="77777777" w:rsidR="00CD2B9C" w:rsidRDefault="00A71916" w:rsidP="00A864B8">
      <w:pPr>
        <w:ind w:right="113"/>
        <w:jc w:val="both"/>
        <w:rPr>
          <w:sz w:val="20"/>
          <w:szCs w:val="20"/>
        </w:rPr>
      </w:pPr>
      <w:bookmarkStart w:id="0" w:name="_GoBack"/>
      <w:bookmarkEnd w:id="0"/>
      <w:r w:rsidRPr="00931CAA">
        <w:rPr>
          <w:sz w:val="20"/>
          <w:szCs w:val="20"/>
        </w:rPr>
        <w:t xml:space="preserve">The abuse of a child or adult involves significant harm </w:t>
      </w:r>
      <w:r w:rsidR="00387F5A" w:rsidRPr="00931CAA">
        <w:rPr>
          <w:sz w:val="20"/>
          <w:szCs w:val="20"/>
        </w:rPr>
        <w:t xml:space="preserve">that will have an impact on them </w:t>
      </w:r>
      <w:r w:rsidR="001D69F6" w:rsidRPr="00931CAA">
        <w:rPr>
          <w:sz w:val="20"/>
          <w:szCs w:val="20"/>
        </w:rPr>
        <w:t xml:space="preserve">not just whilst it is happening </w:t>
      </w:r>
      <w:r w:rsidR="001D69F6">
        <w:rPr>
          <w:sz w:val="20"/>
          <w:szCs w:val="20"/>
        </w:rPr>
        <w:t xml:space="preserve">but </w:t>
      </w:r>
      <w:r w:rsidR="00D05D16">
        <w:rPr>
          <w:sz w:val="20"/>
          <w:szCs w:val="20"/>
        </w:rPr>
        <w:t xml:space="preserve">potentially </w:t>
      </w:r>
      <w:r w:rsidR="00387F5A" w:rsidRPr="00931CAA">
        <w:rPr>
          <w:sz w:val="20"/>
          <w:szCs w:val="20"/>
        </w:rPr>
        <w:t xml:space="preserve">for the rest of their lives. </w:t>
      </w:r>
      <w:r w:rsidR="00D05D16">
        <w:rPr>
          <w:sz w:val="20"/>
          <w:szCs w:val="20"/>
        </w:rPr>
        <w:t xml:space="preserve">Any action that causes </w:t>
      </w:r>
      <w:r w:rsidR="00BE6519">
        <w:rPr>
          <w:sz w:val="20"/>
          <w:szCs w:val="20"/>
        </w:rPr>
        <w:t xml:space="preserve">significant </w:t>
      </w:r>
      <w:r w:rsidR="00D05D16">
        <w:rPr>
          <w:sz w:val="20"/>
          <w:szCs w:val="20"/>
        </w:rPr>
        <w:t xml:space="preserve">harm, whether intentional or unintentional, is abuse. </w:t>
      </w:r>
    </w:p>
    <w:p w14:paraId="63A96844" w14:textId="5594248E" w:rsidR="00D05D16" w:rsidRPr="00931CAA" w:rsidRDefault="00A92E52" w:rsidP="00A864B8">
      <w:pPr>
        <w:ind w:right="113"/>
        <w:jc w:val="both"/>
        <w:rPr>
          <w:sz w:val="20"/>
          <w:szCs w:val="20"/>
        </w:rPr>
      </w:pPr>
      <w:r>
        <w:rPr>
          <w:sz w:val="20"/>
          <w:szCs w:val="20"/>
        </w:rPr>
        <w:t xml:space="preserve">Someone </w:t>
      </w:r>
      <w:r w:rsidR="00D05D16">
        <w:rPr>
          <w:sz w:val="20"/>
          <w:szCs w:val="20"/>
        </w:rPr>
        <w:t>up to the age of 18</w:t>
      </w:r>
      <w:r w:rsidR="006F7CFE">
        <w:rPr>
          <w:sz w:val="20"/>
          <w:szCs w:val="20"/>
        </w:rPr>
        <w:t xml:space="preserve"> is a child</w:t>
      </w:r>
      <w:r w:rsidR="00D05D16">
        <w:rPr>
          <w:sz w:val="20"/>
          <w:szCs w:val="20"/>
        </w:rPr>
        <w:t xml:space="preserve">. </w:t>
      </w:r>
      <w:r w:rsidR="00BE6519">
        <w:rPr>
          <w:sz w:val="20"/>
          <w:szCs w:val="20"/>
        </w:rPr>
        <w:t xml:space="preserve"> </w:t>
      </w:r>
      <w:r w:rsidR="002B5DF4">
        <w:rPr>
          <w:sz w:val="20"/>
          <w:szCs w:val="20"/>
        </w:rPr>
        <w:t>Promoting a Safer Church 2017 defines a</w:t>
      </w:r>
      <w:r w:rsidR="006F7CFE">
        <w:rPr>
          <w:sz w:val="20"/>
          <w:szCs w:val="20"/>
        </w:rPr>
        <w:t xml:space="preserve"> </w:t>
      </w:r>
      <w:r w:rsidR="00BE6519">
        <w:rPr>
          <w:sz w:val="20"/>
          <w:szCs w:val="20"/>
        </w:rPr>
        <w:t xml:space="preserve">vulnerable adult </w:t>
      </w:r>
      <w:r w:rsidR="002B5DF4">
        <w:rPr>
          <w:sz w:val="20"/>
          <w:szCs w:val="20"/>
        </w:rPr>
        <w:t>a</w:t>
      </w:r>
      <w:r>
        <w:rPr>
          <w:sz w:val="20"/>
          <w:szCs w:val="20"/>
        </w:rPr>
        <w:t>s someone</w:t>
      </w:r>
      <w:r w:rsidR="00D05D16">
        <w:rPr>
          <w:sz w:val="20"/>
          <w:szCs w:val="20"/>
        </w:rPr>
        <w:t xml:space="preserve"> </w:t>
      </w:r>
      <w:r w:rsidR="006F7CFE">
        <w:rPr>
          <w:sz w:val="20"/>
          <w:szCs w:val="20"/>
        </w:rPr>
        <w:t>a</w:t>
      </w:r>
      <w:r w:rsidR="00D05D16">
        <w:rPr>
          <w:sz w:val="20"/>
          <w:szCs w:val="20"/>
        </w:rPr>
        <w:t xml:space="preserve">ged 18 or over </w:t>
      </w:r>
      <w:r w:rsidR="002B5DF4">
        <w:rPr>
          <w:sz w:val="20"/>
          <w:szCs w:val="20"/>
        </w:rPr>
        <w:t>whose ability to protect themselves is significantly impaired through physical or mental disability or illness, old age, emotional fragility or distress or otherwise, either temporarily or indefinitely.  Both need special care and protection.</w:t>
      </w:r>
    </w:p>
    <w:p w14:paraId="7511DB15" w14:textId="77777777" w:rsidR="00C70C1A" w:rsidRPr="00931CAA" w:rsidRDefault="00C70C1A" w:rsidP="00A864B8">
      <w:pPr>
        <w:ind w:right="113"/>
        <w:jc w:val="both"/>
        <w:rPr>
          <w:sz w:val="20"/>
          <w:szCs w:val="20"/>
        </w:rPr>
      </w:pPr>
      <w:r w:rsidRPr="00931CAA">
        <w:rPr>
          <w:sz w:val="20"/>
          <w:szCs w:val="20"/>
        </w:rPr>
        <w:t xml:space="preserve">Anyone can perpetrate abuse – a child or adult of any gender, age, sexual orientation, </w:t>
      </w:r>
      <w:r w:rsidR="006F7CFE">
        <w:rPr>
          <w:sz w:val="20"/>
          <w:szCs w:val="20"/>
        </w:rPr>
        <w:t xml:space="preserve">socio-economic status, </w:t>
      </w:r>
      <w:r w:rsidRPr="00931CAA">
        <w:rPr>
          <w:sz w:val="20"/>
          <w:szCs w:val="20"/>
        </w:rPr>
        <w:t>religion, ethnicity or culture</w:t>
      </w:r>
      <w:r w:rsidR="001D69F6">
        <w:rPr>
          <w:sz w:val="20"/>
          <w:szCs w:val="20"/>
        </w:rPr>
        <w:t>.</w:t>
      </w:r>
    </w:p>
    <w:p w14:paraId="490EA16D" w14:textId="77777777" w:rsidR="00387F5A" w:rsidRPr="00931CAA" w:rsidRDefault="00D05D16" w:rsidP="00A864B8">
      <w:pPr>
        <w:ind w:right="113"/>
        <w:jc w:val="both"/>
        <w:rPr>
          <w:sz w:val="20"/>
          <w:szCs w:val="20"/>
        </w:rPr>
      </w:pPr>
      <w:r>
        <w:rPr>
          <w:sz w:val="20"/>
          <w:szCs w:val="20"/>
        </w:rPr>
        <w:t xml:space="preserve">Knowledge of and sensitivity to racial, cultural and religious patterns is </w:t>
      </w:r>
      <w:r w:rsidR="006F7CFE">
        <w:rPr>
          <w:sz w:val="20"/>
          <w:szCs w:val="20"/>
        </w:rPr>
        <w:t>crucial</w:t>
      </w:r>
      <w:r>
        <w:rPr>
          <w:sz w:val="20"/>
          <w:szCs w:val="20"/>
        </w:rPr>
        <w:t xml:space="preserve"> to good safeguarding practice – </w:t>
      </w:r>
      <w:r w:rsidRPr="006F7CFE">
        <w:rPr>
          <w:color w:val="008080"/>
          <w:sz w:val="20"/>
          <w:szCs w:val="20"/>
        </w:rPr>
        <w:t>BUT</w:t>
      </w:r>
      <w:r>
        <w:rPr>
          <w:sz w:val="20"/>
          <w:szCs w:val="20"/>
        </w:rPr>
        <w:t xml:space="preserve"> no</w:t>
      </w:r>
      <w:r w:rsidR="00387F5A" w:rsidRPr="00931CAA">
        <w:rPr>
          <w:sz w:val="20"/>
          <w:szCs w:val="20"/>
        </w:rPr>
        <w:t xml:space="preserve">ne of these </w:t>
      </w:r>
      <w:r w:rsidR="001D69F6">
        <w:rPr>
          <w:sz w:val="20"/>
          <w:szCs w:val="20"/>
        </w:rPr>
        <w:t>can</w:t>
      </w:r>
      <w:r w:rsidR="00B147F7" w:rsidRPr="00931CAA">
        <w:rPr>
          <w:sz w:val="20"/>
          <w:szCs w:val="20"/>
        </w:rPr>
        <w:t xml:space="preserve"> ever</w:t>
      </w:r>
      <w:r w:rsidR="00387F5A" w:rsidRPr="00931CAA">
        <w:rPr>
          <w:sz w:val="20"/>
          <w:szCs w:val="20"/>
        </w:rPr>
        <w:t xml:space="preserve"> </w:t>
      </w:r>
      <w:r>
        <w:rPr>
          <w:sz w:val="20"/>
          <w:szCs w:val="20"/>
        </w:rPr>
        <w:t xml:space="preserve">be used to </w:t>
      </w:r>
      <w:r w:rsidR="00387F5A" w:rsidRPr="00931CAA">
        <w:rPr>
          <w:sz w:val="20"/>
          <w:szCs w:val="20"/>
        </w:rPr>
        <w:t xml:space="preserve">justify </w:t>
      </w:r>
      <w:r>
        <w:rPr>
          <w:sz w:val="20"/>
          <w:szCs w:val="20"/>
        </w:rPr>
        <w:t xml:space="preserve">or condone </w:t>
      </w:r>
      <w:r w:rsidR="00387F5A" w:rsidRPr="00931CAA">
        <w:rPr>
          <w:sz w:val="20"/>
          <w:szCs w:val="20"/>
        </w:rPr>
        <w:t xml:space="preserve">the abuse of a person. </w:t>
      </w:r>
    </w:p>
    <w:p w14:paraId="5153A28C" w14:textId="77777777" w:rsidR="00D05D16" w:rsidRPr="0027682A" w:rsidRDefault="00487946" w:rsidP="00D05D16">
      <w:pPr>
        <w:spacing w:after="0"/>
        <w:ind w:right="113"/>
        <w:jc w:val="center"/>
        <w:rPr>
          <w:rFonts w:ascii="Arial Rounded MT Bold" w:hAnsi="Arial Rounded MT Bold"/>
          <w:i/>
          <w:sz w:val="18"/>
          <w:szCs w:val="18"/>
        </w:rPr>
      </w:pPr>
      <w:r w:rsidRPr="0027682A">
        <w:rPr>
          <w:rFonts w:ascii="Arial Rounded MT Bold" w:hAnsi="Arial Rounded MT Bold"/>
          <w:i/>
          <w:sz w:val="18"/>
          <w:szCs w:val="18"/>
        </w:rPr>
        <w:t>The</w:t>
      </w:r>
      <w:r w:rsidR="00D05D16" w:rsidRPr="0027682A">
        <w:rPr>
          <w:rFonts w:ascii="Arial Rounded MT Bold" w:hAnsi="Arial Rounded MT Bold"/>
          <w:i/>
          <w:sz w:val="18"/>
          <w:szCs w:val="18"/>
        </w:rPr>
        <w:t xml:space="preserve"> following </w:t>
      </w:r>
      <w:r w:rsidRPr="0027682A">
        <w:rPr>
          <w:rFonts w:ascii="Arial Rounded MT Bold" w:hAnsi="Arial Rounded MT Bold"/>
          <w:i/>
          <w:sz w:val="18"/>
          <w:szCs w:val="18"/>
        </w:rPr>
        <w:t xml:space="preserve">categories of abuse </w:t>
      </w:r>
    </w:p>
    <w:p w14:paraId="108FA76F" w14:textId="77777777" w:rsidR="00387F5A" w:rsidRPr="0027682A" w:rsidRDefault="00487946" w:rsidP="00D05D16">
      <w:pPr>
        <w:spacing w:after="0"/>
        <w:ind w:right="113"/>
        <w:jc w:val="center"/>
        <w:rPr>
          <w:rFonts w:ascii="Arial Rounded MT Bold" w:hAnsi="Arial Rounded MT Bold"/>
          <w:i/>
          <w:sz w:val="18"/>
          <w:szCs w:val="18"/>
        </w:rPr>
      </w:pPr>
      <w:r w:rsidRPr="0027682A">
        <w:rPr>
          <w:rFonts w:ascii="Arial Rounded MT Bold" w:hAnsi="Arial Rounded MT Bold"/>
          <w:i/>
          <w:sz w:val="18"/>
          <w:szCs w:val="18"/>
        </w:rPr>
        <w:t>apply to both adults and children</w:t>
      </w:r>
      <w:r w:rsidR="001C18BE" w:rsidRPr="0027682A">
        <w:rPr>
          <w:rFonts w:ascii="Arial Rounded MT Bold" w:hAnsi="Arial Rounded MT Bold"/>
          <w:i/>
          <w:sz w:val="18"/>
          <w:szCs w:val="18"/>
        </w:rPr>
        <w:t>:</w:t>
      </w:r>
    </w:p>
    <w:p w14:paraId="7217073E" w14:textId="77777777" w:rsidR="00A92E52" w:rsidRPr="00A92E52" w:rsidRDefault="00A92E52" w:rsidP="00D05D16">
      <w:pPr>
        <w:spacing w:after="0"/>
        <w:ind w:right="113"/>
        <w:jc w:val="center"/>
        <w:rPr>
          <w:rFonts w:ascii="Arial Rounded MT Bold" w:hAnsi="Arial Rounded MT Bold"/>
          <w:i/>
          <w:sz w:val="20"/>
          <w:szCs w:val="20"/>
        </w:rPr>
      </w:pPr>
    </w:p>
    <w:p w14:paraId="787DBF05" w14:textId="77777777" w:rsidR="00387F5A" w:rsidRPr="00D97832" w:rsidRDefault="00387F5A" w:rsidP="00A864B8">
      <w:pPr>
        <w:ind w:right="113"/>
        <w:rPr>
          <w:rFonts w:ascii="Arial Rounded MT Bold" w:hAnsi="Arial Rounded MT Bold"/>
          <w:color w:val="008080"/>
        </w:rPr>
      </w:pPr>
      <w:r w:rsidRPr="00D97832">
        <w:rPr>
          <w:rFonts w:ascii="Arial Rounded MT Bold" w:hAnsi="Arial Rounded MT Bold"/>
          <w:color w:val="008080"/>
        </w:rPr>
        <w:t>Physical Abuse …</w:t>
      </w:r>
    </w:p>
    <w:p w14:paraId="0B16196E" w14:textId="147A3D95" w:rsidR="00387F5A" w:rsidRDefault="00387F5A" w:rsidP="00D97832">
      <w:pPr>
        <w:spacing w:line="240" w:lineRule="auto"/>
        <w:ind w:right="113"/>
        <w:jc w:val="both"/>
        <w:rPr>
          <w:sz w:val="20"/>
          <w:szCs w:val="20"/>
        </w:rPr>
      </w:pPr>
      <w:r w:rsidRPr="00931CAA">
        <w:rPr>
          <w:sz w:val="20"/>
          <w:szCs w:val="20"/>
        </w:rPr>
        <w:t xml:space="preserve">… is the causing of physical harm to a person and can include fabricating </w:t>
      </w:r>
      <w:r w:rsidR="00914C50" w:rsidRPr="00931CAA">
        <w:rPr>
          <w:sz w:val="20"/>
          <w:szCs w:val="20"/>
        </w:rPr>
        <w:t>or inducing illness in a child, inappropriate restraint, the misuse of medicines or force-feeding</w:t>
      </w:r>
      <w:r w:rsidR="009170A4">
        <w:rPr>
          <w:sz w:val="20"/>
          <w:szCs w:val="20"/>
        </w:rPr>
        <w:t xml:space="preserve"> or other inappropriate sanctions</w:t>
      </w:r>
    </w:p>
    <w:p w14:paraId="69DA591D" w14:textId="77777777" w:rsidR="00A92E52" w:rsidRPr="00D97832" w:rsidRDefault="00A92E52" w:rsidP="0027682A">
      <w:pPr>
        <w:ind w:right="113"/>
        <w:rPr>
          <w:rFonts w:ascii="Arial Rounded MT Bold" w:hAnsi="Arial Rounded MT Bold"/>
          <w:color w:val="008080"/>
        </w:rPr>
      </w:pPr>
      <w:r w:rsidRPr="00D97832">
        <w:rPr>
          <w:rFonts w:ascii="Arial Rounded MT Bold" w:hAnsi="Arial Rounded MT Bold"/>
          <w:color w:val="008080"/>
        </w:rPr>
        <w:t>Neglect …</w:t>
      </w:r>
    </w:p>
    <w:p w14:paraId="7899AAAA" w14:textId="7AD44E1C" w:rsidR="00A92E52" w:rsidRDefault="00A92E52" w:rsidP="00D97832">
      <w:pPr>
        <w:spacing w:line="240" w:lineRule="auto"/>
        <w:ind w:right="113"/>
        <w:jc w:val="both"/>
        <w:rPr>
          <w:sz w:val="20"/>
          <w:szCs w:val="20"/>
        </w:rPr>
      </w:pPr>
      <w:r w:rsidRPr="00931CAA">
        <w:rPr>
          <w:sz w:val="20"/>
          <w:szCs w:val="20"/>
        </w:rPr>
        <w:t xml:space="preserve">… includes failure to meet a child’s basic physical or psychological needs or withholding adequate care of </w:t>
      </w:r>
      <w:r w:rsidRPr="00931CAA">
        <w:rPr>
          <w:sz w:val="20"/>
          <w:szCs w:val="20"/>
        </w:rPr>
        <w:t>a vulnerable adult which means their basic needs are not met.  A mother can neglect her unborn child</w:t>
      </w:r>
      <w:r w:rsidR="0027682A">
        <w:rPr>
          <w:sz w:val="20"/>
          <w:szCs w:val="20"/>
        </w:rPr>
        <w:t xml:space="preserve"> through substance misuse</w:t>
      </w:r>
      <w:r w:rsidRPr="00931CAA">
        <w:rPr>
          <w:sz w:val="20"/>
          <w:szCs w:val="20"/>
        </w:rPr>
        <w:t xml:space="preserve"> and an adult can self-neglect</w:t>
      </w:r>
    </w:p>
    <w:p w14:paraId="3A3522A3" w14:textId="77777777" w:rsidR="00914C50" w:rsidRPr="00D97832" w:rsidRDefault="00914C50" w:rsidP="00A92E52">
      <w:pPr>
        <w:ind w:left="113" w:right="113"/>
        <w:rPr>
          <w:rFonts w:ascii="Arial Rounded MT Bold" w:hAnsi="Arial Rounded MT Bold"/>
          <w:color w:val="008080"/>
        </w:rPr>
      </w:pPr>
      <w:r w:rsidRPr="00D97832">
        <w:rPr>
          <w:rFonts w:ascii="Arial Rounded MT Bold" w:hAnsi="Arial Rounded MT Bold"/>
          <w:color w:val="008080"/>
        </w:rPr>
        <w:t>Emotional Abuse …</w:t>
      </w:r>
    </w:p>
    <w:p w14:paraId="237E89D4" w14:textId="04EBC8BE" w:rsidR="00914C50" w:rsidRDefault="00914C50" w:rsidP="00D97832">
      <w:pPr>
        <w:spacing w:line="240" w:lineRule="auto"/>
        <w:ind w:left="113" w:right="113"/>
        <w:jc w:val="both"/>
        <w:rPr>
          <w:sz w:val="20"/>
          <w:szCs w:val="20"/>
        </w:rPr>
      </w:pPr>
      <w:r w:rsidRPr="00931CAA">
        <w:rPr>
          <w:sz w:val="20"/>
          <w:szCs w:val="20"/>
        </w:rPr>
        <w:t>… includes making a person feel worthless, humiliated, ashamed or afraid to the extent that it affects their emotional health and development.  It can include bullying</w:t>
      </w:r>
      <w:r w:rsidR="009170A4">
        <w:rPr>
          <w:sz w:val="20"/>
          <w:szCs w:val="20"/>
        </w:rPr>
        <w:t xml:space="preserve"> or</w:t>
      </w:r>
      <w:r w:rsidRPr="00931CAA">
        <w:rPr>
          <w:sz w:val="20"/>
          <w:szCs w:val="20"/>
        </w:rPr>
        <w:t xml:space="preserve"> harassment, control or coercion</w:t>
      </w:r>
      <w:r w:rsidR="009170A4">
        <w:rPr>
          <w:sz w:val="20"/>
          <w:szCs w:val="20"/>
        </w:rPr>
        <w:t xml:space="preserve">, </w:t>
      </w:r>
      <w:r w:rsidRPr="00931CAA">
        <w:rPr>
          <w:sz w:val="20"/>
          <w:szCs w:val="20"/>
        </w:rPr>
        <w:t>depriving a person of social contact with others</w:t>
      </w:r>
      <w:r w:rsidR="009170A4">
        <w:rPr>
          <w:sz w:val="20"/>
          <w:szCs w:val="20"/>
        </w:rPr>
        <w:t>, seeing/hearing the ill-treatment of another</w:t>
      </w:r>
    </w:p>
    <w:p w14:paraId="487A4FD9" w14:textId="77777777" w:rsidR="0043798C" w:rsidRPr="00D97832" w:rsidRDefault="0043798C" w:rsidP="00A92E52">
      <w:pPr>
        <w:ind w:left="113" w:right="113"/>
        <w:rPr>
          <w:rFonts w:ascii="Arial Rounded MT Bold" w:hAnsi="Arial Rounded MT Bold"/>
          <w:color w:val="008080"/>
        </w:rPr>
      </w:pPr>
      <w:r w:rsidRPr="00D97832">
        <w:rPr>
          <w:rFonts w:ascii="Arial Rounded MT Bold" w:hAnsi="Arial Rounded MT Bold"/>
          <w:color w:val="008080"/>
        </w:rPr>
        <w:t>Sexual Abuse …</w:t>
      </w:r>
    </w:p>
    <w:p w14:paraId="17561CC3" w14:textId="25347BBD" w:rsidR="00BB1F75" w:rsidRPr="00931CAA" w:rsidRDefault="0043798C" w:rsidP="000109F6">
      <w:pPr>
        <w:spacing w:line="240" w:lineRule="auto"/>
        <w:ind w:left="113" w:right="113"/>
        <w:jc w:val="both"/>
        <w:rPr>
          <w:sz w:val="20"/>
          <w:szCs w:val="20"/>
        </w:rPr>
      </w:pPr>
      <w:r w:rsidRPr="00931CAA">
        <w:rPr>
          <w:sz w:val="20"/>
          <w:szCs w:val="20"/>
        </w:rPr>
        <w:t xml:space="preserve">… of a child includes both physical sexual </w:t>
      </w:r>
      <w:r w:rsidR="00D97832">
        <w:rPr>
          <w:sz w:val="20"/>
          <w:szCs w:val="20"/>
        </w:rPr>
        <w:t>abuse</w:t>
      </w:r>
      <w:r w:rsidRPr="00931CAA">
        <w:rPr>
          <w:sz w:val="20"/>
          <w:szCs w:val="20"/>
        </w:rPr>
        <w:t xml:space="preserve"> and non-physical sexual abuse – making, watching, distributing sexual images of a child, sexting, grooming for sexual abuse or encouraging sexually inappropriate behaviour.  Child Sexual Exploitation can include organised gangs </w:t>
      </w:r>
      <w:r w:rsidR="00487946" w:rsidRPr="00931CAA">
        <w:rPr>
          <w:sz w:val="20"/>
          <w:szCs w:val="20"/>
        </w:rPr>
        <w:t>manipulating or coercing young people into sexual activity.  Sexual abuse of an adult occurs when informed consent</w:t>
      </w:r>
      <w:r w:rsidR="001D69F6">
        <w:rPr>
          <w:sz w:val="20"/>
          <w:szCs w:val="20"/>
        </w:rPr>
        <w:t xml:space="preserve"> for sexual activity</w:t>
      </w:r>
      <w:r w:rsidR="00D97832">
        <w:rPr>
          <w:sz w:val="20"/>
          <w:szCs w:val="20"/>
        </w:rPr>
        <w:t xml:space="preserve"> (including non-contact sexual activity such as indecent exposure) i</w:t>
      </w:r>
      <w:r w:rsidR="00487946" w:rsidRPr="00931CAA">
        <w:rPr>
          <w:sz w:val="20"/>
          <w:szCs w:val="20"/>
        </w:rPr>
        <w:t xml:space="preserve">s not freely given - e.g. when a person is controlled or </w:t>
      </w:r>
      <w:proofErr w:type="gramStart"/>
      <w:r w:rsidR="00487946" w:rsidRPr="00931CAA">
        <w:rPr>
          <w:sz w:val="20"/>
          <w:szCs w:val="20"/>
        </w:rPr>
        <w:t>coerced</w:t>
      </w:r>
      <w:proofErr w:type="gramEnd"/>
      <w:r w:rsidR="00487946" w:rsidRPr="00931CAA">
        <w:rPr>
          <w:sz w:val="20"/>
          <w:szCs w:val="20"/>
        </w:rPr>
        <w:t xml:space="preserve"> or they lack </w:t>
      </w:r>
      <w:r w:rsidR="00D97832">
        <w:rPr>
          <w:sz w:val="20"/>
          <w:szCs w:val="20"/>
        </w:rPr>
        <w:t xml:space="preserve">cognitive </w:t>
      </w:r>
      <w:r w:rsidR="00487946" w:rsidRPr="00931CAA">
        <w:rPr>
          <w:sz w:val="20"/>
          <w:szCs w:val="20"/>
        </w:rPr>
        <w:t>capacity to give consent</w:t>
      </w:r>
      <w:r w:rsidR="00D97832">
        <w:rPr>
          <w:sz w:val="20"/>
          <w:szCs w:val="20"/>
        </w:rPr>
        <w:t>.</w:t>
      </w:r>
      <w:r w:rsidR="00487946" w:rsidRPr="00931CAA">
        <w:rPr>
          <w:sz w:val="20"/>
          <w:szCs w:val="20"/>
        </w:rPr>
        <w:t xml:space="preserve"> </w:t>
      </w:r>
      <w:r w:rsidR="001D69F6">
        <w:rPr>
          <w:sz w:val="20"/>
          <w:szCs w:val="20"/>
        </w:rPr>
        <w:t>Sexual activity with a child under 18 or a vulnerable adult for whom you have pastoral responsibility will always be sexual abuse</w:t>
      </w:r>
    </w:p>
    <w:p w14:paraId="5D9A3204" w14:textId="77777777" w:rsidR="00B147F7" w:rsidRPr="00D97832" w:rsidRDefault="00B147F7" w:rsidP="00A92E52">
      <w:pPr>
        <w:ind w:left="113" w:right="113"/>
        <w:rPr>
          <w:rFonts w:ascii="Arial Rounded MT Bold" w:hAnsi="Arial Rounded MT Bold"/>
          <w:color w:val="008080"/>
        </w:rPr>
      </w:pPr>
      <w:r w:rsidRPr="00D97832">
        <w:rPr>
          <w:rFonts w:ascii="Arial Rounded MT Bold" w:hAnsi="Arial Rounded MT Bold"/>
          <w:color w:val="008080"/>
        </w:rPr>
        <w:t>Domestic Abuse …</w:t>
      </w:r>
    </w:p>
    <w:p w14:paraId="7F7DA0BC" w14:textId="2DC53D2F" w:rsidR="006F7CFE" w:rsidRPr="00931CAA" w:rsidRDefault="00B147F7" w:rsidP="000109F6">
      <w:pPr>
        <w:spacing w:line="240" w:lineRule="auto"/>
        <w:ind w:left="113" w:right="113"/>
        <w:jc w:val="both"/>
        <w:rPr>
          <w:sz w:val="20"/>
          <w:szCs w:val="20"/>
        </w:rPr>
      </w:pPr>
      <w:r w:rsidRPr="00931CAA">
        <w:rPr>
          <w:sz w:val="20"/>
          <w:szCs w:val="20"/>
        </w:rPr>
        <w:t xml:space="preserve">… includes </w:t>
      </w:r>
      <w:r w:rsidR="001B5B08">
        <w:rPr>
          <w:sz w:val="20"/>
          <w:szCs w:val="20"/>
        </w:rPr>
        <w:t xml:space="preserve">any </w:t>
      </w:r>
      <w:r w:rsidRPr="00931CAA">
        <w:rPr>
          <w:sz w:val="20"/>
          <w:szCs w:val="20"/>
        </w:rPr>
        <w:t>form of abuse, violent, sexual or controlling behaviours by over 16s who are, or have been intimate partners or family members, regardless of gender or sexuality</w:t>
      </w:r>
      <w:r w:rsidR="00A446E4">
        <w:rPr>
          <w:sz w:val="20"/>
          <w:szCs w:val="20"/>
        </w:rPr>
        <w:t xml:space="preserve">. Children can be </w:t>
      </w:r>
      <w:r w:rsidR="00A446E4">
        <w:rPr>
          <w:sz w:val="20"/>
          <w:szCs w:val="20"/>
        </w:rPr>
        <w:t>directly or indirectly affected by domestic abuse in their household</w:t>
      </w:r>
    </w:p>
    <w:p w14:paraId="118C51F9" w14:textId="42CB7C90" w:rsidR="00B147F7" w:rsidRPr="00D97832" w:rsidRDefault="00B147F7" w:rsidP="00D9053F">
      <w:pPr>
        <w:ind w:left="113" w:right="113"/>
        <w:rPr>
          <w:rFonts w:ascii="Arial Rounded MT Bold" w:hAnsi="Arial Rounded MT Bold"/>
          <w:color w:val="7F7F7F" w:themeColor="text1" w:themeTint="80"/>
        </w:rPr>
      </w:pPr>
      <w:r w:rsidRPr="00D97832">
        <w:rPr>
          <w:rFonts w:ascii="Arial Rounded MT Bold" w:hAnsi="Arial Rounded MT Bold"/>
          <w:color w:val="7F7F7F" w:themeColor="text1" w:themeTint="80"/>
        </w:rPr>
        <w:t xml:space="preserve">Spiritual Abuse … </w:t>
      </w:r>
    </w:p>
    <w:p w14:paraId="4F3172BB" w14:textId="125B0ADB" w:rsidR="00B147F7" w:rsidRDefault="00B147F7" w:rsidP="000109F6">
      <w:pPr>
        <w:spacing w:line="240" w:lineRule="auto"/>
        <w:ind w:left="113" w:right="113"/>
        <w:jc w:val="both"/>
        <w:rPr>
          <w:sz w:val="20"/>
          <w:szCs w:val="20"/>
        </w:rPr>
      </w:pPr>
      <w:r w:rsidRPr="00931CAA">
        <w:rPr>
          <w:sz w:val="20"/>
          <w:szCs w:val="20"/>
        </w:rPr>
        <w:t xml:space="preserve">…. </w:t>
      </w:r>
      <w:r w:rsidR="00371741">
        <w:rPr>
          <w:sz w:val="20"/>
          <w:szCs w:val="20"/>
        </w:rPr>
        <w:t>i</w:t>
      </w:r>
      <w:r w:rsidRPr="00931CAA">
        <w:rPr>
          <w:sz w:val="20"/>
          <w:szCs w:val="20"/>
        </w:rPr>
        <w:t xml:space="preserve">s not a </w:t>
      </w:r>
      <w:r w:rsidR="00D05D16">
        <w:rPr>
          <w:sz w:val="20"/>
          <w:szCs w:val="20"/>
        </w:rPr>
        <w:t>formally r</w:t>
      </w:r>
      <w:r w:rsidRPr="00931CAA">
        <w:rPr>
          <w:sz w:val="20"/>
          <w:szCs w:val="20"/>
        </w:rPr>
        <w:t xml:space="preserve">ecognised category of abuse but is of concern to faith communities.  It includes using religious belief to justify abuse </w:t>
      </w:r>
      <w:r w:rsidR="001C18BE">
        <w:rPr>
          <w:sz w:val="20"/>
          <w:szCs w:val="20"/>
        </w:rPr>
        <w:t xml:space="preserve">– such as using physical or emotional harm to ‘deliver’ a person from evil spirits or witchcraft - </w:t>
      </w:r>
      <w:r w:rsidRPr="00931CAA">
        <w:rPr>
          <w:sz w:val="20"/>
          <w:szCs w:val="20"/>
        </w:rPr>
        <w:t xml:space="preserve">or for the control or coercion of a person.  </w:t>
      </w:r>
    </w:p>
    <w:p w14:paraId="370B4F65" w14:textId="77777777" w:rsidR="00E56C4D" w:rsidRPr="00D97832" w:rsidRDefault="00E56C4D" w:rsidP="00D9053F">
      <w:pPr>
        <w:ind w:left="113"/>
        <w:rPr>
          <w:rFonts w:ascii="Arial Rounded MT Bold" w:hAnsi="Arial Rounded MT Bold" w:cstheme="minorHAnsi"/>
          <w:color w:val="7F7F7F" w:themeColor="text1" w:themeTint="80"/>
        </w:rPr>
      </w:pPr>
      <w:r w:rsidRPr="00D97832">
        <w:rPr>
          <w:rFonts w:ascii="Arial Rounded MT Bold" w:hAnsi="Arial Rounded MT Bold" w:cstheme="minorHAnsi"/>
          <w:color w:val="7F7F7F" w:themeColor="text1" w:themeTint="80"/>
        </w:rPr>
        <w:t>Grooming ….</w:t>
      </w:r>
    </w:p>
    <w:p w14:paraId="47F198E7" w14:textId="77777777" w:rsidR="00E56C4D" w:rsidRDefault="00E56C4D" w:rsidP="000109F6">
      <w:pPr>
        <w:spacing w:line="240" w:lineRule="auto"/>
        <w:ind w:left="113"/>
        <w:jc w:val="both"/>
        <w:rPr>
          <w:sz w:val="20"/>
          <w:szCs w:val="20"/>
        </w:rPr>
      </w:pPr>
      <w:r w:rsidRPr="00931CAA">
        <w:rPr>
          <w:sz w:val="20"/>
          <w:szCs w:val="20"/>
        </w:rPr>
        <w:t xml:space="preserve">…. is using </w:t>
      </w:r>
      <w:r>
        <w:rPr>
          <w:sz w:val="20"/>
          <w:szCs w:val="20"/>
        </w:rPr>
        <w:t>a</w:t>
      </w:r>
      <w:r w:rsidRPr="00931CAA">
        <w:rPr>
          <w:sz w:val="20"/>
          <w:szCs w:val="20"/>
        </w:rPr>
        <w:t xml:space="preserve"> power imbalance in a relationship to control or coerce a person into doing something they do not want to do or gaining a person’s total trust or ‘love’ so that they will do anything their abuser asks</w:t>
      </w:r>
    </w:p>
    <w:p w14:paraId="1A83AD23" w14:textId="77777777" w:rsidR="00B147F7" w:rsidRPr="0027682A" w:rsidRDefault="00B147F7" w:rsidP="00D9053F">
      <w:pPr>
        <w:ind w:left="113"/>
        <w:jc w:val="center"/>
        <w:rPr>
          <w:rFonts w:ascii="Arial Rounded MT Bold" w:hAnsi="Arial Rounded MT Bold"/>
          <w:sz w:val="18"/>
          <w:szCs w:val="18"/>
        </w:rPr>
      </w:pPr>
      <w:r w:rsidRPr="0027682A">
        <w:rPr>
          <w:rFonts w:ascii="Arial Rounded MT Bold" w:hAnsi="Arial Rounded MT Bold"/>
          <w:i/>
          <w:sz w:val="18"/>
          <w:szCs w:val="18"/>
        </w:rPr>
        <w:t>The</w:t>
      </w:r>
      <w:r w:rsidR="001C18BE" w:rsidRPr="0027682A">
        <w:rPr>
          <w:rFonts w:ascii="Arial Rounded MT Bold" w:hAnsi="Arial Rounded MT Bold"/>
          <w:i/>
          <w:sz w:val="18"/>
          <w:szCs w:val="18"/>
        </w:rPr>
        <w:t xml:space="preserve"> following additional </w:t>
      </w:r>
      <w:r w:rsidRPr="0027682A">
        <w:rPr>
          <w:rFonts w:ascii="Arial Rounded MT Bold" w:hAnsi="Arial Rounded MT Bold"/>
          <w:i/>
          <w:sz w:val="18"/>
          <w:szCs w:val="18"/>
        </w:rPr>
        <w:t>categories of abuse apply to adults</w:t>
      </w:r>
      <w:r w:rsidR="001C18BE" w:rsidRPr="0027682A">
        <w:rPr>
          <w:rFonts w:ascii="Arial Rounded MT Bold" w:hAnsi="Arial Rounded MT Bold"/>
          <w:sz w:val="18"/>
          <w:szCs w:val="18"/>
        </w:rPr>
        <w:t>:</w:t>
      </w:r>
    </w:p>
    <w:p w14:paraId="4895DBAD" w14:textId="77777777" w:rsidR="00487946" w:rsidRPr="00D97832" w:rsidRDefault="00487946" w:rsidP="00D9053F">
      <w:pPr>
        <w:ind w:left="113"/>
        <w:rPr>
          <w:rFonts w:ascii="Arial Rounded MT Bold" w:hAnsi="Arial Rounded MT Bold"/>
          <w:color w:val="008080"/>
        </w:rPr>
      </w:pPr>
      <w:r w:rsidRPr="00D97832">
        <w:rPr>
          <w:rFonts w:ascii="Arial Rounded MT Bold" w:hAnsi="Arial Rounded MT Bold"/>
          <w:color w:val="008080"/>
        </w:rPr>
        <w:t>Financial Abuse …</w:t>
      </w:r>
    </w:p>
    <w:p w14:paraId="38194C06" w14:textId="77777777" w:rsidR="00B147F7" w:rsidRPr="00931CAA" w:rsidRDefault="00487946" w:rsidP="000109F6">
      <w:pPr>
        <w:spacing w:line="240" w:lineRule="auto"/>
        <w:ind w:left="113"/>
        <w:jc w:val="both"/>
        <w:rPr>
          <w:sz w:val="20"/>
          <w:szCs w:val="20"/>
        </w:rPr>
      </w:pPr>
      <w:r w:rsidRPr="00931CAA">
        <w:rPr>
          <w:sz w:val="20"/>
          <w:szCs w:val="20"/>
        </w:rPr>
        <w:t xml:space="preserve">… </w:t>
      </w:r>
      <w:r w:rsidR="001B5B08">
        <w:rPr>
          <w:sz w:val="20"/>
          <w:szCs w:val="20"/>
        </w:rPr>
        <w:t xml:space="preserve">is </w:t>
      </w:r>
      <w:r w:rsidRPr="00931CAA">
        <w:rPr>
          <w:sz w:val="20"/>
          <w:szCs w:val="20"/>
        </w:rPr>
        <w:t>misusing</w:t>
      </w:r>
      <w:r w:rsidR="001B5B08">
        <w:rPr>
          <w:sz w:val="20"/>
          <w:szCs w:val="20"/>
        </w:rPr>
        <w:t xml:space="preserve"> or refusing access to</w:t>
      </w:r>
      <w:r w:rsidRPr="00931CAA">
        <w:rPr>
          <w:sz w:val="20"/>
          <w:szCs w:val="20"/>
        </w:rPr>
        <w:t xml:space="preserve"> someone else’s money, property or possessions, or manipulating or ex</w:t>
      </w:r>
      <w:r w:rsidR="00DC1B13" w:rsidRPr="00931CAA">
        <w:rPr>
          <w:sz w:val="20"/>
          <w:szCs w:val="20"/>
        </w:rPr>
        <w:t xml:space="preserve">torting someone into </w:t>
      </w:r>
      <w:r w:rsidR="001B5B08">
        <w:rPr>
          <w:sz w:val="20"/>
          <w:szCs w:val="20"/>
        </w:rPr>
        <w:t>handing over their money</w:t>
      </w:r>
    </w:p>
    <w:p w14:paraId="3D86434B" w14:textId="77777777" w:rsidR="00DC1B13" w:rsidRPr="00D97832" w:rsidRDefault="00DC1B13" w:rsidP="00D9053F">
      <w:pPr>
        <w:ind w:left="113"/>
        <w:rPr>
          <w:rFonts w:ascii="Arial Rounded MT Bold" w:hAnsi="Arial Rounded MT Bold"/>
          <w:color w:val="008080"/>
        </w:rPr>
      </w:pPr>
      <w:r w:rsidRPr="00D97832">
        <w:rPr>
          <w:rFonts w:ascii="Arial Rounded MT Bold" w:hAnsi="Arial Rounded MT Bold"/>
          <w:color w:val="008080"/>
        </w:rPr>
        <w:t>Institutional Abuse …</w:t>
      </w:r>
    </w:p>
    <w:p w14:paraId="62D0682A" w14:textId="77777777" w:rsidR="00DC1B13" w:rsidRPr="00931CAA" w:rsidRDefault="00DC1B13" w:rsidP="000109F6">
      <w:pPr>
        <w:spacing w:line="240" w:lineRule="auto"/>
        <w:ind w:left="113"/>
        <w:jc w:val="both"/>
        <w:rPr>
          <w:sz w:val="20"/>
          <w:szCs w:val="20"/>
        </w:rPr>
      </w:pPr>
      <w:r w:rsidRPr="00931CAA">
        <w:rPr>
          <w:sz w:val="20"/>
          <w:szCs w:val="20"/>
        </w:rPr>
        <w:t xml:space="preserve">… occurs when an organisation’s policies and practices are more important that the individual person’s needs and wishes so that good standards of care according to individual choice </w:t>
      </w:r>
      <w:r w:rsidR="001B5B08">
        <w:rPr>
          <w:sz w:val="20"/>
          <w:szCs w:val="20"/>
        </w:rPr>
        <w:t>are</w:t>
      </w:r>
      <w:r w:rsidRPr="00931CAA">
        <w:rPr>
          <w:sz w:val="20"/>
          <w:szCs w:val="20"/>
        </w:rPr>
        <w:t xml:space="preserve"> not provided</w:t>
      </w:r>
    </w:p>
    <w:p w14:paraId="7038FDE1" w14:textId="77777777" w:rsidR="00DC1B13" w:rsidRPr="00D97832" w:rsidRDefault="00DC1B13" w:rsidP="00D9053F">
      <w:pPr>
        <w:ind w:left="113"/>
        <w:rPr>
          <w:rFonts w:ascii="Arial Rounded MT Bold" w:hAnsi="Arial Rounded MT Bold"/>
          <w:color w:val="008080"/>
        </w:rPr>
      </w:pPr>
      <w:r w:rsidRPr="00D97832">
        <w:rPr>
          <w:rFonts w:ascii="Arial Rounded MT Bold" w:hAnsi="Arial Rounded MT Bold"/>
          <w:color w:val="008080"/>
        </w:rPr>
        <w:t>Discriminatory Abuse …</w:t>
      </w:r>
    </w:p>
    <w:p w14:paraId="55708CC9" w14:textId="29769D10" w:rsidR="00DC1B13" w:rsidRDefault="00DC1B13" w:rsidP="000109F6">
      <w:pPr>
        <w:spacing w:line="240" w:lineRule="auto"/>
        <w:ind w:left="113"/>
        <w:jc w:val="both"/>
        <w:rPr>
          <w:sz w:val="20"/>
          <w:szCs w:val="20"/>
        </w:rPr>
      </w:pPr>
      <w:r w:rsidRPr="00931CAA">
        <w:rPr>
          <w:sz w:val="20"/>
          <w:szCs w:val="20"/>
        </w:rPr>
        <w:t>… includes any form</w:t>
      </w:r>
      <w:r w:rsidR="00BA347C" w:rsidRPr="00931CAA">
        <w:rPr>
          <w:sz w:val="20"/>
          <w:szCs w:val="20"/>
        </w:rPr>
        <w:t xml:space="preserve"> abuse that is based on a person’s race, gender, sexual orientation, disability, religion, culture or ethnicity</w:t>
      </w:r>
    </w:p>
    <w:p w14:paraId="7AEC523F" w14:textId="30D88FCF" w:rsidR="00C70C1A" w:rsidRDefault="00C70C1A" w:rsidP="00D9053F">
      <w:pPr>
        <w:spacing w:line="240" w:lineRule="auto"/>
        <w:ind w:right="113"/>
        <w:jc w:val="both"/>
        <w:rPr>
          <w:sz w:val="20"/>
          <w:szCs w:val="20"/>
        </w:rPr>
      </w:pPr>
      <w:r w:rsidRPr="00E56C4D">
        <w:rPr>
          <w:rFonts w:ascii="Arial Rounded MT Bold" w:hAnsi="Arial Rounded MT Bold"/>
          <w:color w:val="008080"/>
        </w:rPr>
        <w:lastRenderedPageBreak/>
        <w:t>The internet, social media, smart phones etc …</w:t>
      </w:r>
      <w:r w:rsidR="00142F6A">
        <w:rPr>
          <w:rFonts w:ascii="Arial Rounded MT Bold" w:hAnsi="Arial Rounded MT Bold"/>
          <w:color w:val="008080"/>
        </w:rPr>
        <w:t xml:space="preserve"> </w:t>
      </w:r>
      <w:r w:rsidRPr="00931CAA">
        <w:rPr>
          <w:sz w:val="20"/>
          <w:szCs w:val="20"/>
        </w:rPr>
        <w:t>can be used</w:t>
      </w:r>
      <w:r w:rsidR="00FC08B3">
        <w:rPr>
          <w:sz w:val="20"/>
          <w:szCs w:val="20"/>
        </w:rPr>
        <w:t xml:space="preserve"> by</w:t>
      </w:r>
      <w:r w:rsidR="00A864B8">
        <w:rPr>
          <w:sz w:val="20"/>
          <w:szCs w:val="20"/>
        </w:rPr>
        <w:t xml:space="preserve"> adults</w:t>
      </w:r>
      <w:r w:rsidR="009B3C10">
        <w:rPr>
          <w:sz w:val="20"/>
          <w:szCs w:val="20"/>
        </w:rPr>
        <w:t xml:space="preserve"> and</w:t>
      </w:r>
      <w:r w:rsidR="00A864B8">
        <w:rPr>
          <w:sz w:val="20"/>
          <w:szCs w:val="20"/>
        </w:rPr>
        <w:t xml:space="preserve"> children</w:t>
      </w:r>
      <w:r w:rsidR="009B3C10">
        <w:rPr>
          <w:sz w:val="20"/>
          <w:szCs w:val="20"/>
        </w:rPr>
        <w:t xml:space="preserve"> </w:t>
      </w:r>
      <w:r w:rsidRPr="00931CAA">
        <w:rPr>
          <w:sz w:val="20"/>
          <w:szCs w:val="20"/>
        </w:rPr>
        <w:t xml:space="preserve">to form relationships in order to abuse or </w:t>
      </w:r>
      <w:r w:rsidR="00E56C4D" w:rsidRPr="00931CAA">
        <w:rPr>
          <w:sz w:val="20"/>
          <w:szCs w:val="20"/>
        </w:rPr>
        <w:t xml:space="preserve">to disclose abuse </w:t>
      </w:r>
      <w:r w:rsidR="00E56C4D">
        <w:rPr>
          <w:sz w:val="20"/>
          <w:szCs w:val="20"/>
        </w:rPr>
        <w:t xml:space="preserve">or </w:t>
      </w:r>
      <w:r w:rsidRPr="00931CAA">
        <w:rPr>
          <w:sz w:val="20"/>
          <w:szCs w:val="20"/>
        </w:rPr>
        <w:t xml:space="preserve">to perpetrate abuse – </w:t>
      </w:r>
      <w:r w:rsidR="00E56C4D">
        <w:rPr>
          <w:sz w:val="20"/>
          <w:szCs w:val="20"/>
        </w:rPr>
        <w:t xml:space="preserve">such as </w:t>
      </w:r>
      <w:r w:rsidRPr="00931CAA">
        <w:rPr>
          <w:sz w:val="20"/>
          <w:szCs w:val="20"/>
        </w:rPr>
        <w:t xml:space="preserve">distributing images or bullying </w:t>
      </w:r>
    </w:p>
    <w:p w14:paraId="571C358B" w14:textId="77777777" w:rsidR="00931CAA" w:rsidRPr="00931CAA" w:rsidRDefault="00931CAA" w:rsidP="00D9053F">
      <w:pPr>
        <w:spacing w:line="240" w:lineRule="auto"/>
        <w:ind w:right="113"/>
        <w:jc w:val="both"/>
        <w:rPr>
          <w:sz w:val="20"/>
          <w:szCs w:val="20"/>
        </w:rPr>
      </w:pPr>
      <w:r w:rsidRPr="00E56C4D">
        <w:rPr>
          <w:rFonts w:ascii="Arial Rounded MT Bold" w:hAnsi="Arial Rounded MT Bold"/>
          <w:color w:val="008080"/>
        </w:rPr>
        <w:t xml:space="preserve">The </w:t>
      </w:r>
      <w:r w:rsidR="00A864B8" w:rsidRPr="00E56C4D">
        <w:rPr>
          <w:rFonts w:ascii="Arial Rounded MT Bold" w:hAnsi="Arial Rounded MT Bold"/>
          <w:color w:val="008080"/>
        </w:rPr>
        <w:t>t</w:t>
      </w:r>
      <w:r w:rsidRPr="00E56C4D">
        <w:rPr>
          <w:rFonts w:ascii="Arial Rounded MT Bold" w:hAnsi="Arial Rounded MT Bold"/>
          <w:color w:val="008080"/>
        </w:rPr>
        <w:t>rafficking …</w:t>
      </w:r>
      <w:r w:rsidR="00142F6A">
        <w:rPr>
          <w:rFonts w:ascii="Arial Rounded MT Bold" w:hAnsi="Arial Rounded MT Bold"/>
          <w:color w:val="008080"/>
        </w:rPr>
        <w:t xml:space="preserve"> </w:t>
      </w:r>
      <w:r w:rsidRPr="00931CAA">
        <w:rPr>
          <w:sz w:val="20"/>
          <w:szCs w:val="20"/>
        </w:rPr>
        <w:t xml:space="preserve">of adults </w:t>
      </w:r>
      <w:r w:rsidR="00E56C4D">
        <w:rPr>
          <w:sz w:val="20"/>
          <w:szCs w:val="20"/>
        </w:rPr>
        <w:t>and</w:t>
      </w:r>
      <w:r w:rsidRPr="00931CAA">
        <w:rPr>
          <w:sz w:val="20"/>
          <w:szCs w:val="20"/>
        </w:rPr>
        <w:t xml:space="preserve"> children can be for sexual exploitation, domestic servitude, ‘sweat-shop labour’ or any other form of exploitation</w:t>
      </w:r>
    </w:p>
    <w:p w14:paraId="703EFCAB" w14:textId="77777777" w:rsidR="00B147F7" w:rsidRPr="00A864B8" w:rsidRDefault="00B147F7" w:rsidP="00D9053F">
      <w:pPr>
        <w:spacing w:line="240" w:lineRule="auto"/>
        <w:ind w:right="113"/>
        <w:rPr>
          <w:rFonts w:ascii="Arial Rounded MT Bold" w:hAnsi="Arial Rounded MT Bold"/>
          <w:color w:val="7F7F7F" w:themeColor="text1" w:themeTint="80"/>
          <w:sz w:val="28"/>
          <w:szCs w:val="28"/>
        </w:rPr>
      </w:pPr>
      <w:r w:rsidRPr="00A864B8">
        <w:rPr>
          <w:rFonts w:ascii="Arial Rounded MT Bold" w:hAnsi="Arial Rounded MT Bold"/>
          <w:color w:val="7F7F7F" w:themeColor="text1" w:themeTint="80"/>
          <w:sz w:val="28"/>
          <w:szCs w:val="28"/>
        </w:rPr>
        <w:t>Signs of Abuse</w:t>
      </w:r>
    </w:p>
    <w:p w14:paraId="3B7030E5" w14:textId="77777777" w:rsidR="00B147F7" w:rsidRPr="00931CAA" w:rsidRDefault="00B147F7" w:rsidP="00D9053F">
      <w:pPr>
        <w:spacing w:line="240" w:lineRule="auto"/>
        <w:ind w:right="113"/>
        <w:jc w:val="both"/>
        <w:rPr>
          <w:sz w:val="20"/>
          <w:szCs w:val="20"/>
        </w:rPr>
      </w:pPr>
      <w:r w:rsidRPr="00931CAA">
        <w:rPr>
          <w:sz w:val="20"/>
          <w:szCs w:val="20"/>
        </w:rPr>
        <w:t xml:space="preserve">There </w:t>
      </w:r>
      <w:r w:rsidR="00BB1F75" w:rsidRPr="00931CAA">
        <w:rPr>
          <w:sz w:val="20"/>
          <w:szCs w:val="20"/>
        </w:rPr>
        <w:t>are many different signs of abuse</w:t>
      </w:r>
      <w:r w:rsidR="00142F6A">
        <w:rPr>
          <w:sz w:val="20"/>
          <w:szCs w:val="20"/>
        </w:rPr>
        <w:t xml:space="preserve"> some of which m</w:t>
      </w:r>
      <w:r w:rsidRPr="00931CAA">
        <w:rPr>
          <w:sz w:val="20"/>
          <w:szCs w:val="20"/>
        </w:rPr>
        <w:t xml:space="preserve">ay indicate that something </w:t>
      </w:r>
      <w:r w:rsidR="00F9426B">
        <w:rPr>
          <w:sz w:val="20"/>
          <w:szCs w:val="20"/>
        </w:rPr>
        <w:t xml:space="preserve">other than </w:t>
      </w:r>
      <w:r w:rsidRPr="00931CAA">
        <w:rPr>
          <w:sz w:val="20"/>
          <w:szCs w:val="20"/>
        </w:rPr>
        <w:t>abuse is happening in the person’s life.  We should always be concerned when a person’s:</w:t>
      </w:r>
    </w:p>
    <w:p w14:paraId="5A1095EF" w14:textId="77777777" w:rsidR="00B147F7" w:rsidRPr="00A92E52" w:rsidRDefault="00B147F7" w:rsidP="00D9053F">
      <w:pPr>
        <w:pStyle w:val="ListParagraph"/>
        <w:numPr>
          <w:ilvl w:val="0"/>
          <w:numId w:val="2"/>
        </w:numPr>
        <w:spacing w:line="240" w:lineRule="auto"/>
        <w:ind w:left="527" w:right="113" w:hanging="357"/>
        <w:rPr>
          <w:sz w:val="20"/>
          <w:szCs w:val="20"/>
        </w:rPr>
      </w:pPr>
      <w:r w:rsidRPr="00A92E52">
        <w:rPr>
          <w:sz w:val="20"/>
          <w:szCs w:val="20"/>
        </w:rPr>
        <w:t xml:space="preserve">behaviour </w:t>
      </w:r>
      <w:r w:rsidR="00BB1F75" w:rsidRPr="00A92E52">
        <w:rPr>
          <w:sz w:val="20"/>
          <w:szCs w:val="20"/>
        </w:rPr>
        <w:t>is out of character for them</w:t>
      </w:r>
    </w:p>
    <w:p w14:paraId="4954DC5F" w14:textId="77777777" w:rsidR="00BB1F75" w:rsidRPr="00A92E52" w:rsidRDefault="00B147F7" w:rsidP="00D9053F">
      <w:pPr>
        <w:pStyle w:val="ListParagraph"/>
        <w:numPr>
          <w:ilvl w:val="0"/>
          <w:numId w:val="2"/>
        </w:numPr>
        <w:spacing w:line="240" w:lineRule="auto"/>
        <w:ind w:left="527" w:right="113" w:hanging="357"/>
        <w:rPr>
          <w:sz w:val="20"/>
          <w:szCs w:val="20"/>
        </w:rPr>
      </w:pPr>
      <w:r w:rsidRPr="00A92E52">
        <w:rPr>
          <w:sz w:val="20"/>
          <w:szCs w:val="20"/>
        </w:rPr>
        <w:t xml:space="preserve">appearance or hygiene deteriorates </w:t>
      </w:r>
    </w:p>
    <w:p w14:paraId="57970D97" w14:textId="77777777" w:rsidR="00142F6A" w:rsidRPr="00A92E52" w:rsidRDefault="00BB1F75" w:rsidP="00D9053F">
      <w:pPr>
        <w:pStyle w:val="ListParagraph"/>
        <w:numPr>
          <w:ilvl w:val="0"/>
          <w:numId w:val="2"/>
        </w:numPr>
        <w:spacing w:line="240" w:lineRule="auto"/>
        <w:ind w:left="527" w:right="113" w:hanging="357"/>
        <w:rPr>
          <w:sz w:val="20"/>
          <w:szCs w:val="20"/>
        </w:rPr>
      </w:pPr>
      <w:r w:rsidRPr="00A92E52">
        <w:rPr>
          <w:sz w:val="20"/>
          <w:szCs w:val="20"/>
        </w:rPr>
        <w:t>behaviour</w:t>
      </w:r>
      <w:r w:rsidR="00142F6A" w:rsidRPr="00A92E52">
        <w:rPr>
          <w:sz w:val="20"/>
          <w:szCs w:val="20"/>
        </w:rPr>
        <w:t xml:space="preserve"> is fearful</w:t>
      </w:r>
    </w:p>
    <w:p w14:paraId="58F134F8" w14:textId="77777777" w:rsidR="00BB1F75" w:rsidRPr="00A92E52" w:rsidRDefault="00BB1F75" w:rsidP="00D9053F">
      <w:pPr>
        <w:pStyle w:val="ListParagraph"/>
        <w:numPr>
          <w:ilvl w:val="0"/>
          <w:numId w:val="2"/>
        </w:numPr>
        <w:spacing w:line="240" w:lineRule="auto"/>
        <w:ind w:left="527" w:right="113" w:hanging="357"/>
        <w:rPr>
          <w:sz w:val="20"/>
          <w:szCs w:val="20"/>
        </w:rPr>
      </w:pPr>
      <w:r w:rsidRPr="00A92E52">
        <w:rPr>
          <w:sz w:val="20"/>
          <w:szCs w:val="20"/>
        </w:rPr>
        <w:t>trying to hide something</w:t>
      </w:r>
    </w:p>
    <w:p w14:paraId="3889E323" w14:textId="77777777" w:rsidR="00BB1F75" w:rsidRPr="00A92E52" w:rsidRDefault="00BB1F75" w:rsidP="00D9053F">
      <w:pPr>
        <w:pStyle w:val="ListParagraph"/>
        <w:numPr>
          <w:ilvl w:val="0"/>
          <w:numId w:val="2"/>
        </w:numPr>
        <w:spacing w:line="240" w:lineRule="auto"/>
        <w:ind w:left="527" w:right="113" w:hanging="357"/>
        <w:rPr>
          <w:sz w:val="20"/>
          <w:szCs w:val="20"/>
        </w:rPr>
      </w:pPr>
      <w:r w:rsidRPr="00A92E52">
        <w:rPr>
          <w:sz w:val="20"/>
          <w:szCs w:val="20"/>
        </w:rPr>
        <w:t>physical injuries have no satisfactory explanation or occur repeatedly</w:t>
      </w:r>
    </w:p>
    <w:p w14:paraId="1CDB95C6" w14:textId="77777777" w:rsidR="00142F6A" w:rsidRDefault="00142F6A" w:rsidP="00D9053F">
      <w:pPr>
        <w:spacing w:line="240" w:lineRule="auto"/>
        <w:ind w:right="113"/>
        <w:jc w:val="both"/>
        <w:rPr>
          <w:sz w:val="20"/>
          <w:szCs w:val="20"/>
        </w:rPr>
      </w:pPr>
      <w:r>
        <w:rPr>
          <w:sz w:val="20"/>
          <w:szCs w:val="20"/>
        </w:rPr>
        <w:t xml:space="preserve">It is reasonable to </w:t>
      </w:r>
      <w:proofErr w:type="gramStart"/>
      <w:r w:rsidR="00BE6519">
        <w:rPr>
          <w:sz w:val="20"/>
          <w:szCs w:val="20"/>
        </w:rPr>
        <w:t>say</w:t>
      </w:r>
      <w:proofErr w:type="gramEnd"/>
      <w:r>
        <w:rPr>
          <w:sz w:val="20"/>
          <w:szCs w:val="20"/>
        </w:rPr>
        <w:t xml:space="preserve"> </w:t>
      </w:r>
      <w:r w:rsidR="00BB1F75" w:rsidRPr="00931CAA">
        <w:rPr>
          <w:sz w:val="20"/>
          <w:szCs w:val="20"/>
        </w:rPr>
        <w:t>‘</w:t>
      </w:r>
      <w:r w:rsidR="00F9426B">
        <w:rPr>
          <w:sz w:val="20"/>
          <w:szCs w:val="20"/>
        </w:rPr>
        <w:t xml:space="preserve">That bruise looks painful, how did it happen?’ </w:t>
      </w:r>
      <w:r w:rsidR="00BB1F75" w:rsidRPr="00931CAA">
        <w:rPr>
          <w:sz w:val="20"/>
          <w:szCs w:val="20"/>
        </w:rPr>
        <w:t xml:space="preserve">or ‘You don’t seem yourself at the moment, are you okay?’ </w:t>
      </w:r>
      <w:r w:rsidR="00A864B8">
        <w:rPr>
          <w:sz w:val="20"/>
          <w:szCs w:val="20"/>
        </w:rPr>
        <w:t>to explore concern</w:t>
      </w:r>
      <w:r>
        <w:rPr>
          <w:sz w:val="20"/>
          <w:szCs w:val="20"/>
        </w:rPr>
        <w:t>s</w:t>
      </w:r>
      <w:r w:rsidR="00A864B8">
        <w:rPr>
          <w:sz w:val="20"/>
          <w:szCs w:val="20"/>
        </w:rPr>
        <w:t xml:space="preserve"> </w:t>
      </w:r>
    </w:p>
    <w:p w14:paraId="2F0DA186" w14:textId="5A43D87D" w:rsidR="00BE6519" w:rsidRPr="00B20590" w:rsidRDefault="00F9426B" w:rsidP="00D9053F">
      <w:pPr>
        <w:spacing w:after="0" w:line="240" w:lineRule="auto"/>
        <w:ind w:right="113"/>
        <w:rPr>
          <w:rStyle w:val="Hyperlink"/>
          <w:i/>
          <w:color w:val="7F7F7F" w:themeColor="text1" w:themeTint="80"/>
          <w:sz w:val="20"/>
          <w:szCs w:val="20"/>
        </w:rPr>
      </w:pPr>
      <w:r w:rsidRPr="00BE6519">
        <w:rPr>
          <w:i/>
          <w:color w:val="008080"/>
          <w:sz w:val="20"/>
          <w:szCs w:val="20"/>
        </w:rPr>
        <w:t>If you work with children</w:t>
      </w:r>
      <w:r w:rsidR="00BE6519" w:rsidRPr="00BE6519">
        <w:rPr>
          <w:i/>
          <w:color w:val="008080"/>
          <w:sz w:val="20"/>
          <w:szCs w:val="20"/>
        </w:rPr>
        <w:t xml:space="preserve"> </w:t>
      </w:r>
      <w:r w:rsidRPr="00BE6519">
        <w:rPr>
          <w:i/>
          <w:color w:val="008080"/>
          <w:sz w:val="20"/>
          <w:szCs w:val="20"/>
        </w:rPr>
        <w:t xml:space="preserve">or </w:t>
      </w:r>
      <w:r w:rsidR="00142F6A" w:rsidRPr="00BE6519">
        <w:rPr>
          <w:i/>
          <w:color w:val="008080"/>
          <w:sz w:val="20"/>
          <w:szCs w:val="20"/>
        </w:rPr>
        <w:t xml:space="preserve">vulnerable </w:t>
      </w:r>
      <w:proofErr w:type="gramStart"/>
      <w:r w:rsidRPr="00BE6519">
        <w:rPr>
          <w:i/>
          <w:color w:val="008080"/>
          <w:sz w:val="20"/>
          <w:szCs w:val="20"/>
        </w:rPr>
        <w:t>adults</w:t>
      </w:r>
      <w:proofErr w:type="gramEnd"/>
      <w:r w:rsidRPr="00BE6519">
        <w:rPr>
          <w:i/>
          <w:color w:val="008080"/>
          <w:sz w:val="20"/>
          <w:szCs w:val="20"/>
        </w:rPr>
        <w:t xml:space="preserve"> you must </w:t>
      </w:r>
      <w:r w:rsidR="00142F6A" w:rsidRPr="00BE6519">
        <w:rPr>
          <w:i/>
          <w:color w:val="008080"/>
          <w:sz w:val="20"/>
          <w:szCs w:val="20"/>
        </w:rPr>
        <w:t>understand</w:t>
      </w:r>
      <w:r w:rsidR="00C841F1">
        <w:rPr>
          <w:i/>
          <w:color w:val="008080"/>
          <w:sz w:val="20"/>
          <w:szCs w:val="20"/>
        </w:rPr>
        <w:t xml:space="preserve"> and be able to recognise</w:t>
      </w:r>
      <w:r w:rsidRPr="00BE6519">
        <w:rPr>
          <w:i/>
          <w:color w:val="008080"/>
          <w:sz w:val="20"/>
          <w:szCs w:val="20"/>
        </w:rPr>
        <w:t xml:space="preserve"> what abuse is and </w:t>
      </w:r>
      <w:r w:rsidR="00142F6A" w:rsidRPr="00BE6519">
        <w:rPr>
          <w:i/>
          <w:color w:val="008080"/>
          <w:sz w:val="20"/>
          <w:szCs w:val="20"/>
        </w:rPr>
        <w:t xml:space="preserve">the signs </w:t>
      </w:r>
      <w:r w:rsidRPr="00BE6519">
        <w:rPr>
          <w:i/>
          <w:color w:val="008080"/>
          <w:sz w:val="20"/>
          <w:szCs w:val="20"/>
        </w:rPr>
        <w:t xml:space="preserve">to look for.  For a more detailed guide to abuse see </w:t>
      </w:r>
      <w:r w:rsidR="00A864B8" w:rsidRPr="00BE6519">
        <w:rPr>
          <w:i/>
          <w:color w:val="008080"/>
          <w:sz w:val="20"/>
          <w:szCs w:val="20"/>
        </w:rPr>
        <w:t xml:space="preserve">the </w:t>
      </w:r>
      <w:r w:rsidR="00B20590">
        <w:rPr>
          <w:i/>
          <w:color w:val="008080"/>
          <w:sz w:val="20"/>
          <w:szCs w:val="20"/>
        </w:rPr>
        <w:t xml:space="preserve">Recognising Abuse </w:t>
      </w:r>
      <w:r w:rsidR="00BE6519" w:rsidRPr="00BE6519">
        <w:rPr>
          <w:i/>
          <w:color w:val="008080"/>
          <w:sz w:val="20"/>
          <w:szCs w:val="20"/>
        </w:rPr>
        <w:t xml:space="preserve">factsheet on </w:t>
      </w:r>
      <w:r w:rsidR="00A864B8" w:rsidRPr="00BE6519">
        <w:rPr>
          <w:i/>
          <w:color w:val="008080"/>
          <w:sz w:val="20"/>
          <w:szCs w:val="20"/>
        </w:rPr>
        <w:t xml:space="preserve">our website at </w:t>
      </w:r>
      <w:hyperlink r:id="rId6" w:history="1">
        <w:r w:rsidR="00B20590" w:rsidRPr="00B20590">
          <w:rPr>
            <w:rStyle w:val="Hyperlink"/>
            <w:i/>
            <w:color w:val="7F7F7F" w:themeColor="text1" w:themeTint="80"/>
            <w:sz w:val="20"/>
            <w:szCs w:val="20"/>
          </w:rPr>
          <w:t>www.cofebirmingham.com/safeguarding</w:t>
        </w:r>
      </w:hyperlink>
      <w:r w:rsidR="00B20590" w:rsidRPr="00B20590">
        <w:rPr>
          <w:rStyle w:val="Hyperlink"/>
          <w:i/>
          <w:color w:val="7F7F7F" w:themeColor="text1" w:themeTint="80"/>
          <w:sz w:val="20"/>
          <w:szCs w:val="20"/>
        </w:rPr>
        <w:t>/</w:t>
      </w:r>
      <w:r w:rsidRPr="00B20590">
        <w:rPr>
          <w:rStyle w:val="Hyperlink"/>
          <w:i/>
          <w:color w:val="7F7F7F" w:themeColor="text1" w:themeTint="80"/>
          <w:sz w:val="20"/>
          <w:szCs w:val="20"/>
        </w:rPr>
        <w:t xml:space="preserve"> </w:t>
      </w:r>
    </w:p>
    <w:p w14:paraId="38FA6E4B" w14:textId="77777777" w:rsidR="00A864B8" w:rsidRPr="00F9426B" w:rsidRDefault="00F9426B" w:rsidP="00D9053F">
      <w:pPr>
        <w:spacing w:after="0" w:line="240" w:lineRule="auto"/>
        <w:ind w:right="113"/>
        <w:rPr>
          <w:i/>
          <w:color w:val="7F7F7F" w:themeColor="text1" w:themeTint="80"/>
          <w:sz w:val="20"/>
          <w:szCs w:val="20"/>
        </w:rPr>
      </w:pPr>
      <w:r w:rsidRPr="00BE6519">
        <w:rPr>
          <w:rStyle w:val="Hyperlink"/>
          <w:i/>
          <w:color w:val="008080"/>
          <w:sz w:val="20"/>
          <w:szCs w:val="20"/>
          <w:u w:val="none"/>
        </w:rPr>
        <w:t>or complete the</w:t>
      </w:r>
      <w:r w:rsidR="00A864B8" w:rsidRPr="00BE6519">
        <w:rPr>
          <w:i/>
          <w:color w:val="008080"/>
          <w:sz w:val="20"/>
          <w:szCs w:val="20"/>
        </w:rPr>
        <w:t xml:space="preserve"> C0 Basic </w:t>
      </w:r>
      <w:r w:rsidR="00BE6519" w:rsidRPr="00BE6519">
        <w:rPr>
          <w:i/>
          <w:color w:val="008080"/>
          <w:sz w:val="20"/>
          <w:szCs w:val="20"/>
        </w:rPr>
        <w:t xml:space="preserve">Safeguarding </w:t>
      </w:r>
      <w:r w:rsidR="00A864B8" w:rsidRPr="00BE6519">
        <w:rPr>
          <w:i/>
          <w:color w:val="008080"/>
          <w:sz w:val="20"/>
          <w:szCs w:val="20"/>
        </w:rPr>
        <w:t xml:space="preserve">Awareness </w:t>
      </w:r>
      <w:proofErr w:type="spellStart"/>
      <w:r w:rsidR="00A864B8" w:rsidRPr="00BE6519">
        <w:rPr>
          <w:i/>
          <w:color w:val="008080"/>
          <w:sz w:val="20"/>
          <w:szCs w:val="20"/>
        </w:rPr>
        <w:t>e-learning</w:t>
      </w:r>
      <w:proofErr w:type="spellEnd"/>
      <w:r w:rsidR="00A864B8" w:rsidRPr="00BE6519">
        <w:rPr>
          <w:i/>
          <w:color w:val="008080"/>
          <w:sz w:val="20"/>
          <w:szCs w:val="20"/>
        </w:rPr>
        <w:t xml:space="preserve"> module</w:t>
      </w:r>
      <w:r w:rsidR="00142F6A" w:rsidRPr="00BE6519">
        <w:rPr>
          <w:i/>
          <w:color w:val="008080"/>
          <w:sz w:val="20"/>
          <w:szCs w:val="20"/>
        </w:rPr>
        <w:t xml:space="preserve"> </w:t>
      </w:r>
      <w:r w:rsidR="00A864B8" w:rsidRPr="00BE6519">
        <w:rPr>
          <w:i/>
          <w:color w:val="008080"/>
          <w:sz w:val="20"/>
          <w:szCs w:val="20"/>
        </w:rPr>
        <w:t xml:space="preserve">at </w:t>
      </w:r>
      <w:hyperlink r:id="rId7" w:history="1">
        <w:r w:rsidR="00A864B8" w:rsidRPr="00F9426B">
          <w:rPr>
            <w:rStyle w:val="Hyperlink"/>
            <w:i/>
            <w:color w:val="7F7F7F" w:themeColor="text1" w:themeTint="80"/>
            <w:sz w:val="20"/>
            <w:szCs w:val="20"/>
          </w:rPr>
          <w:t>https://safeguardingtraining.cofeportal.org/</w:t>
        </w:r>
      </w:hyperlink>
    </w:p>
    <w:p w14:paraId="7A65FA33" w14:textId="77777777" w:rsidR="00C70C1A" w:rsidRDefault="00C70C1A" w:rsidP="00A92E52">
      <w:pPr>
        <w:spacing w:after="0" w:line="240" w:lineRule="auto"/>
        <w:ind w:left="113" w:right="113"/>
        <w:rPr>
          <w:rFonts w:ascii="Arial Rounded MT Bold" w:hAnsi="Arial Rounded MT Bold"/>
          <w:color w:val="7F7F7F" w:themeColor="text1" w:themeTint="80"/>
          <w:sz w:val="28"/>
          <w:szCs w:val="28"/>
        </w:rPr>
      </w:pPr>
      <w:r w:rsidRPr="00C94923">
        <w:rPr>
          <w:rFonts w:ascii="Arial Rounded MT Bold" w:hAnsi="Arial Rounded MT Bold"/>
          <w:color w:val="7F7F7F" w:themeColor="text1" w:themeTint="80"/>
          <w:sz w:val="28"/>
          <w:szCs w:val="28"/>
        </w:rPr>
        <w:t>Report</w:t>
      </w:r>
    </w:p>
    <w:p w14:paraId="353C7741" w14:textId="77777777" w:rsidR="00C70C1A" w:rsidRDefault="00C70C1A" w:rsidP="00A92E52">
      <w:pPr>
        <w:spacing w:after="0" w:line="240" w:lineRule="auto"/>
        <w:ind w:left="113" w:right="113"/>
        <w:rPr>
          <w:sz w:val="20"/>
          <w:szCs w:val="20"/>
        </w:rPr>
      </w:pPr>
    </w:p>
    <w:p w14:paraId="6BB7D4D9" w14:textId="77777777" w:rsidR="00BE6519" w:rsidRPr="00C94923" w:rsidRDefault="00BE6519" w:rsidP="00A92E52">
      <w:pPr>
        <w:spacing w:after="0" w:line="240" w:lineRule="auto"/>
        <w:ind w:left="113" w:right="113"/>
        <w:rPr>
          <w:sz w:val="20"/>
          <w:szCs w:val="20"/>
        </w:rPr>
      </w:pPr>
      <w:r w:rsidRPr="00906A7A">
        <w:rPr>
          <w:rFonts w:ascii="Arial Rounded MT Bold" w:hAnsi="Arial Rounded MT Bold"/>
          <w:color w:val="008080"/>
          <w:sz w:val="24"/>
          <w:szCs w:val="24"/>
        </w:rPr>
        <w:t xml:space="preserve">NEVER </w:t>
      </w:r>
      <w:r>
        <w:rPr>
          <w:rFonts w:ascii="Arial Rounded MT Bold" w:hAnsi="Arial Rounded MT Bold"/>
          <w:color w:val="008080"/>
          <w:sz w:val="24"/>
          <w:szCs w:val="24"/>
        </w:rPr>
        <w:t>promise to keep a secret</w:t>
      </w:r>
    </w:p>
    <w:p w14:paraId="066D79AE" w14:textId="77777777" w:rsidR="00BE6519" w:rsidRDefault="00BE6519" w:rsidP="00A92E52">
      <w:pPr>
        <w:spacing w:after="0" w:line="240" w:lineRule="auto"/>
        <w:ind w:left="113" w:right="113"/>
        <w:rPr>
          <w:sz w:val="20"/>
          <w:szCs w:val="20"/>
        </w:rPr>
      </w:pPr>
    </w:p>
    <w:p w14:paraId="30E1AA9B" w14:textId="77777777" w:rsidR="00BE6519" w:rsidRDefault="00BE6519" w:rsidP="00A92E52">
      <w:pPr>
        <w:spacing w:after="0" w:line="240" w:lineRule="auto"/>
        <w:ind w:left="113" w:right="113"/>
        <w:jc w:val="both"/>
        <w:rPr>
          <w:sz w:val="20"/>
          <w:szCs w:val="20"/>
        </w:rPr>
      </w:pPr>
      <w:r w:rsidRPr="00CD33F2">
        <w:rPr>
          <w:b/>
          <w:color w:val="008080"/>
          <w:sz w:val="24"/>
          <w:szCs w:val="24"/>
        </w:rPr>
        <w:t>ALWAYS</w:t>
      </w:r>
      <w:r w:rsidRPr="00CD33F2">
        <w:rPr>
          <w:b/>
          <w:color w:val="008080"/>
          <w:sz w:val="20"/>
          <w:szCs w:val="20"/>
        </w:rPr>
        <w:t xml:space="preserve"> </w:t>
      </w:r>
      <w:r>
        <w:rPr>
          <w:sz w:val="20"/>
          <w:szCs w:val="20"/>
        </w:rPr>
        <w:t>report any concerns, however small they may seem, all disclosures and all allegations</w:t>
      </w:r>
    </w:p>
    <w:p w14:paraId="5C5ABE18" w14:textId="77777777" w:rsidR="00BE6519" w:rsidRDefault="00BE6519" w:rsidP="00A92E52">
      <w:pPr>
        <w:spacing w:after="0" w:line="240" w:lineRule="auto"/>
        <w:ind w:left="113" w:right="113"/>
        <w:rPr>
          <w:sz w:val="20"/>
          <w:szCs w:val="20"/>
        </w:rPr>
      </w:pPr>
    </w:p>
    <w:p w14:paraId="274FF7CF" w14:textId="5DB5B2D0" w:rsidR="00BE6519" w:rsidRDefault="00BE6519" w:rsidP="00A92E52">
      <w:pPr>
        <w:spacing w:after="0" w:line="240" w:lineRule="auto"/>
        <w:ind w:left="113" w:right="113"/>
        <w:rPr>
          <w:sz w:val="20"/>
          <w:szCs w:val="20"/>
        </w:rPr>
      </w:pPr>
      <w:r w:rsidRPr="00CD33F2">
        <w:rPr>
          <w:b/>
          <w:color w:val="008080"/>
          <w:sz w:val="24"/>
          <w:szCs w:val="24"/>
        </w:rPr>
        <w:t>TELL</w:t>
      </w:r>
      <w:r>
        <w:rPr>
          <w:sz w:val="20"/>
          <w:szCs w:val="20"/>
        </w:rPr>
        <w:t xml:space="preserve"> Parish Safeguarding Co-ordinator or Vicar…</w:t>
      </w:r>
    </w:p>
    <w:p w14:paraId="41E28941" w14:textId="77777777" w:rsidR="00BE6519" w:rsidRDefault="00BE6519" w:rsidP="00A92E52">
      <w:pPr>
        <w:spacing w:after="0" w:line="240" w:lineRule="auto"/>
        <w:ind w:left="113" w:right="113"/>
        <w:jc w:val="center"/>
        <w:rPr>
          <w:sz w:val="20"/>
          <w:szCs w:val="20"/>
        </w:rPr>
      </w:pPr>
      <w:r>
        <w:rPr>
          <w:noProof/>
        </w:rPr>
        <w:drawing>
          <wp:inline distT="0" distB="0" distL="0" distR="0" wp14:anchorId="55018458" wp14:editId="363F0C1F">
            <wp:extent cx="1661160" cy="565254"/>
            <wp:effectExtent l="0" t="0" r="0" b="6350"/>
            <wp:docPr id="10" name="Picture 10" descr="Safeguarding Train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feguarding Training 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2706" cy="637238"/>
                    </a:xfrm>
                    <a:prstGeom prst="rect">
                      <a:avLst/>
                    </a:prstGeom>
                    <a:noFill/>
                    <a:ln>
                      <a:noFill/>
                    </a:ln>
                  </pic:spPr>
                </pic:pic>
              </a:graphicData>
            </a:graphic>
          </wp:inline>
        </w:drawing>
      </w:r>
    </w:p>
    <w:p w14:paraId="2AB86046" w14:textId="77777777" w:rsidR="00BE6519" w:rsidRDefault="00BE6519" w:rsidP="00A92E52">
      <w:pPr>
        <w:spacing w:after="0" w:line="240" w:lineRule="auto"/>
        <w:ind w:left="113" w:right="113"/>
        <w:rPr>
          <w:sz w:val="20"/>
          <w:szCs w:val="20"/>
        </w:rPr>
      </w:pPr>
    </w:p>
    <w:p w14:paraId="7E523937" w14:textId="77777777" w:rsidR="00BE6519" w:rsidRDefault="00BE6519" w:rsidP="00A92E52">
      <w:pPr>
        <w:spacing w:after="0" w:line="240" w:lineRule="auto"/>
        <w:ind w:left="113" w:right="113"/>
        <w:jc w:val="both"/>
        <w:rPr>
          <w:sz w:val="20"/>
          <w:szCs w:val="20"/>
        </w:rPr>
      </w:pPr>
      <w:r>
        <w:rPr>
          <w:sz w:val="20"/>
          <w:szCs w:val="20"/>
        </w:rPr>
        <w:t>… or, when the concern is about them/you can’t get in touch with them/you don’t want to tell anyone at your church, tell the Bishop’s Safeguarding Adviser</w:t>
      </w:r>
    </w:p>
    <w:p w14:paraId="3369E060" w14:textId="77777777" w:rsidR="00BE6519" w:rsidRDefault="00BE6519" w:rsidP="00A92E52">
      <w:pPr>
        <w:spacing w:after="0" w:line="240" w:lineRule="auto"/>
        <w:ind w:left="113" w:right="113"/>
        <w:rPr>
          <w:sz w:val="20"/>
          <w:szCs w:val="20"/>
        </w:rPr>
      </w:pPr>
    </w:p>
    <w:p w14:paraId="7FD1A434" w14:textId="77777777" w:rsidR="00BE6519" w:rsidRDefault="00BE6519" w:rsidP="00A92E52">
      <w:pPr>
        <w:spacing w:after="0" w:line="240" w:lineRule="auto"/>
        <w:ind w:left="113" w:right="113"/>
        <w:jc w:val="both"/>
        <w:rPr>
          <w:sz w:val="20"/>
          <w:szCs w:val="20"/>
        </w:rPr>
      </w:pPr>
      <w:r>
        <w:rPr>
          <w:sz w:val="20"/>
          <w:szCs w:val="20"/>
        </w:rPr>
        <w:t>If you need immediate advice and can’t wait to get in touch with any of the above call the duty social care team or NSPCC helpline</w:t>
      </w:r>
    </w:p>
    <w:p w14:paraId="28955D39" w14:textId="77777777" w:rsidR="00BE6519" w:rsidRDefault="00BE6519" w:rsidP="00A92E52">
      <w:pPr>
        <w:spacing w:after="0" w:line="240" w:lineRule="auto"/>
        <w:ind w:left="113" w:right="113"/>
        <w:jc w:val="both"/>
        <w:rPr>
          <w:sz w:val="20"/>
          <w:szCs w:val="20"/>
        </w:rPr>
      </w:pPr>
    </w:p>
    <w:p w14:paraId="052610C7" w14:textId="77777777" w:rsidR="00BE6519" w:rsidRDefault="00BE6519" w:rsidP="00A92E52">
      <w:pPr>
        <w:spacing w:after="0" w:line="240" w:lineRule="auto"/>
        <w:ind w:left="113" w:right="113"/>
        <w:jc w:val="both"/>
        <w:rPr>
          <w:sz w:val="20"/>
          <w:szCs w:val="20"/>
        </w:rPr>
      </w:pPr>
      <w:r>
        <w:rPr>
          <w:sz w:val="20"/>
          <w:szCs w:val="20"/>
        </w:rPr>
        <w:t>If a situation is not safe and someone is in danger or needs immediate help call the police</w:t>
      </w:r>
    </w:p>
    <w:p w14:paraId="205E5732" w14:textId="77777777" w:rsidR="00931CAA" w:rsidRDefault="00931CAA" w:rsidP="00A92E52">
      <w:pPr>
        <w:spacing w:after="0" w:line="240" w:lineRule="auto"/>
        <w:ind w:left="113" w:right="113"/>
        <w:rPr>
          <w:sz w:val="20"/>
          <w:szCs w:val="20"/>
        </w:rPr>
      </w:pPr>
    </w:p>
    <w:p w14:paraId="5E43D5C8" w14:textId="77777777" w:rsidR="00931CAA" w:rsidRDefault="00931CAA" w:rsidP="00A92E52">
      <w:pPr>
        <w:spacing w:after="0" w:line="240" w:lineRule="auto"/>
        <w:ind w:left="113" w:right="113"/>
        <w:rPr>
          <w:sz w:val="20"/>
          <w:szCs w:val="20"/>
        </w:rPr>
      </w:pPr>
      <w:r w:rsidRPr="00C94923">
        <w:rPr>
          <w:rFonts w:ascii="Arial Rounded MT Bold" w:hAnsi="Arial Rounded MT Bold"/>
          <w:color w:val="7F7F7F" w:themeColor="text1" w:themeTint="80"/>
          <w:sz w:val="28"/>
          <w:szCs w:val="28"/>
        </w:rPr>
        <w:t>Contact Numbers</w:t>
      </w:r>
      <w:r>
        <w:rPr>
          <w:rFonts w:ascii="Arial Rounded MT Bold" w:hAnsi="Arial Rounded MT Bold"/>
          <w:color w:val="7F7F7F" w:themeColor="text1" w:themeTint="80"/>
          <w:sz w:val="28"/>
          <w:szCs w:val="28"/>
        </w:rPr>
        <w:t>:</w:t>
      </w:r>
    </w:p>
    <w:p w14:paraId="6B6D3178" w14:textId="77777777" w:rsidR="00931CAA" w:rsidRPr="00CD33F2" w:rsidRDefault="00931CAA" w:rsidP="00A92E52">
      <w:pPr>
        <w:spacing w:after="0" w:line="240" w:lineRule="auto"/>
        <w:ind w:left="113" w:right="113"/>
        <w:rPr>
          <w:sz w:val="18"/>
          <w:szCs w:val="18"/>
        </w:rPr>
      </w:pPr>
      <w:r w:rsidRPr="00CD33F2">
        <w:rPr>
          <w:sz w:val="18"/>
          <w:szCs w:val="18"/>
        </w:rPr>
        <w:t>Parish Safeguarding Co-ordinator</w:t>
      </w:r>
      <w:r>
        <w:rPr>
          <w:sz w:val="18"/>
          <w:szCs w:val="18"/>
        </w:rPr>
        <w:t>:</w:t>
      </w:r>
    </w:p>
    <w:p w14:paraId="570FC44D" w14:textId="77777777" w:rsidR="00931CAA" w:rsidRPr="00CD33F2" w:rsidRDefault="00931CAA" w:rsidP="00A92E52">
      <w:pPr>
        <w:spacing w:after="0" w:line="240" w:lineRule="auto"/>
        <w:ind w:left="113" w:right="113"/>
        <w:rPr>
          <w:sz w:val="18"/>
          <w:szCs w:val="18"/>
        </w:rPr>
      </w:pPr>
      <w:r w:rsidRPr="00CD33F2">
        <w:rPr>
          <w:sz w:val="18"/>
          <w:szCs w:val="18"/>
        </w:rPr>
        <w:t>Vicar</w:t>
      </w:r>
      <w:r>
        <w:rPr>
          <w:sz w:val="18"/>
          <w:szCs w:val="18"/>
        </w:rPr>
        <w:t>:</w:t>
      </w:r>
    </w:p>
    <w:p w14:paraId="12EA939E" w14:textId="77777777" w:rsidR="00931CAA" w:rsidRPr="00CD33F2" w:rsidRDefault="00931CAA" w:rsidP="00A92E52">
      <w:pPr>
        <w:spacing w:after="0" w:line="240" w:lineRule="auto"/>
        <w:ind w:left="113" w:right="113"/>
        <w:rPr>
          <w:sz w:val="18"/>
          <w:szCs w:val="18"/>
        </w:rPr>
      </w:pPr>
      <w:r w:rsidRPr="00CD33F2">
        <w:rPr>
          <w:sz w:val="18"/>
          <w:szCs w:val="18"/>
        </w:rPr>
        <w:t>Bishop’s Safeguarding Adviser</w:t>
      </w:r>
      <w:r>
        <w:rPr>
          <w:sz w:val="18"/>
          <w:szCs w:val="18"/>
        </w:rPr>
        <w:t>:</w:t>
      </w:r>
      <w:r>
        <w:rPr>
          <w:sz w:val="18"/>
          <w:szCs w:val="18"/>
        </w:rPr>
        <w:tab/>
      </w:r>
      <w:r w:rsidRPr="00CD33F2">
        <w:rPr>
          <w:sz w:val="18"/>
          <w:szCs w:val="18"/>
        </w:rPr>
        <w:t>07324 993844</w:t>
      </w:r>
    </w:p>
    <w:p w14:paraId="4C2DDF7A" w14:textId="77777777" w:rsidR="00931CAA" w:rsidRPr="00CD33F2" w:rsidRDefault="00931CAA" w:rsidP="00A92E52">
      <w:pPr>
        <w:spacing w:after="0" w:line="240" w:lineRule="auto"/>
        <w:ind w:left="113" w:right="113"/>
        <w:rPr>
          <w:sz w:val="18"/>
          <w:szCs w:val="18"/>
        </w:rPr>
      </w:pPr>
      <w:r w:rsidRPr="00CD33F2">
        <w:rPr>
          <w:sz w:val="18"/>
          <w:szCs w:val="18"/>
        </w:rPr>
        <w:t>Children’s Social Services</w:t>
      </w:r>
      <w:r>
        <w:rPr>
          <w:sz w:val="18"/>
          <w:szCs w:val="18"/>
        </w:rPr>
        <w:t>:</w:t>
      </w:r>
    </w:p>
    <w:p w14:paraId="16E32550" w14:textId="71B8B672" w:rsidR="00931CAA" w:rsidRPr="00CD33F2" w:rsidRDefault="00C005AE" w:rsidP="00A92E52">
      <w:pPr>
        <w:spacing w:after="0" w:line="240" w:lineRule="auto"/>
        <w:ind w:left="113" w:right="113"/>
        <w:rPr>
          <w:sz w:val="18"/>
          <w:szCs w:val="18"/>
        </w:rPr>
      </w:pPr>
      <w:r>
        <w:rPr>
          <w:sz w:val="18"/>
          <w:szCs w:val="18"/>
        </w:rPr>
        <w:t xml:space="preserve">Adult </w:t>
      </w:r>
      <w:r w:rsidR="00931CAA" w:rsidRPr="00CD33F2">
        <w:rPr>
          <w:sz w:val="18"/>
          <w:szCs w:val="18"/>
        </w:rPr>
        <w:t>Social Services</w:t>
      </w:r>
      <w:r w:rsidR="00931CAA">
        <w:rPr>
          <w:sz w:val="18"/>
          <w:szCs w:val="18"/>
        </w:rPr>
        <w:t>:</w:t>
      </w:r>
      <w:r w:rsidR="00931CAA" w:rsidRPr="00CD33F2">
        <w:rPr>
          <w:sz w:val="18"/>
          <w:szCs w:val="18"/>
        </w:rPr>
        <w:t xml:space="preserve"> </w:t>
      </w:r>
    </w:p>
    <w:p w14:paraId="231B274F" w14:textId="77777777" w:rsidR="00931CAA" w:rsidRPr="00CD33F2" w:rsidRDefault="00931CAA" w:rsidP="00A92E52">
      <w:pPr>
        <w:spacing w:after="0" w:line="240" w:lineRule="auto"/>
        <w:ind w:left="113" w:right="113"/>
        <w:rPr>
          <w:sz w:val="18"/>
          <w:szCs w:val="18"/>
        </w:rPr>
      </w:pPr>
      <w:r w:rsidRPr="00CD33F2">
        <w:rPr>
          <w:sz w:val="18"/>
          <w:szCs w:val="18"/>
        </w:rPr>
        <w:t>31:8 (formerly CCPAS)</w:t>
      </w:r>
      <w:r>
        <w:rPr>
          <w:sz w:val="18"/>
          <w:szCs w:val="18"/>
        </w:rPr>
        <w:t>:</w:t>
      </w:r>
      <w:r>
        <w:rPr>
          <w:sz w:val="18"/>
          <w:szCs w:val="18"/>
        </w:rPr>
        <w:tab/>
      </w:r>
      <w:r>
        <w:rPr>
          <w:sz w:val="18"/>
          <w:szCs w:val="18"/>
        </w:rPr>
        <w:tab/>
      </w:r>
      <w:r w:rsidRPr="00CD33F2">
        <w:rPr>
          <w:sz w:val="18"/>
          <w:szCs w:val="18"/>
        </w:rPr>
        <w:t>0303 003 11 11</w:t>
      </w:r>
    </w:p>
    <w:p w14:paraId="63BFD2D8" w14:textId="77777777" w:rsidR="00931CAA" w:rsidRPr="00CD33F2" w:rsidRDefault="00931CAA" w:rsidP="00A92E52">
      <w:pPr>
        <w:spacing w:after="0" w:line="240" w:lineRule="auto"/>
        <w:ind w:left="113" w:right="113"/>
        <w:rPr>
          <w:sz w:val="18"/>
          <w:szCs w:val="18"/>
        </w:rPr>
      </w:pPr>
      <w:r w:rsidRPr="00CD33F2">
        <w:rPr>
          <w:sz w:val="18"/>
          <w:szCs w:val="18"/>
        </w:rPr>
        <w:t>Police</w:t>
      </w:r>
      <w:r>
        <w:rPr>
          <w:sz w:val="18"/>
          <w:szCs w:val="18"/>
        </w:rPr>
        <w:t>:</w:t>
      </w:r>
      <w:r w:rsidRPr="00CD33F2">
        <w:rPr>
          <w:sz w:val="18"/>
          <w:szCs w:val="18"/>
        </w:rPr>
        <w:t xml:space="preserve"> </w:t>
      </w:r>
      <w:r>
        <w:rPr>
          <w:sz w:val="18"/>
          <w:szCs w:val="18"/>
        </w:rPr>
        <w:tab/>
      </w:r>
      <w:r>
        <w:rPr>
          <w:sz w:val="18"/>
          <w:szCs w:val="18"/>
        </w:rPr>
        <w:tab/>
      </w:r>
      <w:r>
        <w:rPr>
          <w:sz w:val="18"/>
          <w:szCs w:val="18"/>
        </w:rPr>
        <w:tab/>
      </w:r>
      <w:r>
        <w:rPr>
          <w:sz w:val="18"/>
          <w:szCs w:val="18"/>
        </w:rPr>
        <w:tab/>
      </w:r>
      <w:r w:rsidRPr="00CD33F2">
        <w:rPr>
          <w:sz w:val="18"/>
          <w:szCs w:val="18"/>
        </w:rPr>
        <w:t>101 or 999</w:t>
      </w:r>
    </w:p>
    <w:p w14:paraId="51089DCE" w14:textId="77777777" w:rsidR="00A864B8" w:rsidRPr="00CD33F2" w:rsidRDefault="00A864B8" w:rsidP="00A92E52">
      <w:pPr>
        <w:spacing w:after="0" w:line="240" w:lineRule="auto"/>
        <w:ind w:left="113" w:right="113"/>
        <w:rPr>
          <w:sz w:val="18"/>
          <w:szCs w:val="18"/>
        </w:rPr>
      </w:pPr>
      <w:r w:rsidRPr="00CD33F2">
        <w:rPr>
          <w:sz w:val="18"/>
          <w:szCs w:val="18"/>
        </w:rPr>
        <w:t>NSPCC</w:t>
      </w:r>
      <w:r>
        <w:rPr>
          <w:sz w:val="18"/>
          <w:szCs w:val="18"/>
        </w:rPr>
        <w:t>:</w:t>
      </w:r>
      <w:r>
        <w:rPr>
          <w:sz w:val="18"/>
          <w:szCs w:val="18"/>
        </w:rPr>
        <w:tab/>
      </w:r>
      <w:r>
        <w:rPr>
          <w:sz w:val="18"/>
          <w:szCs w:val="18"/>
        </w:rPr>
        <w:tab/>
      </w:r>
      <w:r>
        <w:rPr>
          <w:sz w:val="18"/>
          <w:szCs w:val="18"/>
        </w:rPr>
        <w:tab/>
      </w:r>
      <w:r>
        <w:rPr>
          <w:sz w:val="18"/>
          <w:szCs w:val="18"/>
        </w:rPr>
        <w:tab/>
      </w:r>
      <w:r w:rsidRPr="00CD33F2">
        <w:rPr>
          <w:sz w:val="18"/>
          <w:szCs w:val="18"/>
        </w:rPr>
        <w:t>0808 800 5000</w:t>
      </w:r>
    </w:p>
    <w:p w14:paraId="529AD2E8" w14:textId="77777777" w:rsidR="00931CAA" w:rsidRPr="00CD33F2" w:rsidRDefault="00931CAA" w:rsidP="00A92E52">
      <w:pPr>
        <w:spacing w:after="0" w:line="240" w:lineRule="auto"/>
        <w:ind w:left="113" w:right="113"/>
        <w:rPr>
          <w:sz w:val="18"/>
          <w:szCs w:val="18"/>
        </w:rPr>
      </w:pPr>
      <w:r w:rsidRPr="00CD33F2">
        <w:rPr>
          <w:sz w:val="18"/>
          <w:szCs w:val="18"/>
        </w:rPr>
        <w:t>ChildLine</w:t>
      </w:r>
      <w:r>
        <w:rPr>
          <w:sz w:val="18"/>
          <w:szCs w:val="18"/>
        </w:rPr>
        <w:t>:</w:t>
      </w:r>
      <w:r w:rsidRPr="00CD33F2">
        <w:rPr>
          <w:sz w:val="18"/>
          <w:szCs w:val="18"/>
        </w:rPr>
        <w:t xml:space="preserve"> </w:t>
      </w:r>
      <w:r>
        <w:rPr>
          <w:sz w:val="18"/>
          <w:szCs w:val="18"/>
        </w:rPr>
        <w:tab/>
      </w:r>
      <w:r>
        <w:rPr>
          <w:sz w:val="18"/>
          <w:szCs w:val="18"/>
        </w:rPr>
        <w:tab/>
      </w:r>
      <w:r>
        <w:rPr>
          <w:sz w:val="18"/>
          <w:szCs w:val="18"/>
        </w:rPr>
        <w:tab/>
      </w:r>
      <w:r w:rsidRPr="00CD33F2">
        <w:rPr>
          <w:sz w:val="18"/>
          <w:szCs w:val="18"/>
        </w:rPr>
        <w:t>0808 11 11</w:t>
      </w:r>
    </w:p>
    <w:p w14:paraId="1899FDC7" w14:textId="77777777" w:rsidR="00A864B8" w:rsidRPr="005D4E0A" w:rsidRDefault="00A864B8" w:rsidP="00A92E52">
      <w:pPr>
        <w:spacing w:after="0" w:line="240" w:lineRule="auto"/>
        <w:ind w:left="113" w:right="113"/>
        <w:rPr>
          <w:sz w:val="18"/>
          <w:szCs w:val="18"/>
        </w:rPr>
      </w:pPr>
      <w:r w:rsidRPr="005D4E0A">
        <w:rPr>
          <w:sz w:val="18"/>
          <w:szCs w:val="18"/>
        </w:rPr>
        <w:t>Elder Abuse:</w:t>
      </w:r>
      <w:r w:rsidRPr="005D4E0A">
        <w:rPr>
          <w:sz w:val="18"/>
          <w:szCs w:val="18"/>
        </w:rPr>
        <w:tab/>
      </w:r>
      <w:r w:rsidRPr="005D4E0A">
        <w:rPr>
          <w:sz w:val="18"/>
          <w:szCs w:val="18"/>
        </w:rPr>
        <w:tab/>
      </w:r>
      <w:r w:rsidRPr="005D4E0A">
        <w:rPr>
          <w:sz w:val="18"/>
          <w:szCs w:val="18"/>
        </w:rPr>
        <w:tab/>
        <w:t>0808 808 8141</w:t>
      </w:r>
    </w:p>
    <w:p w14:paraId="66A9798E" w14:textId="77777777" w:rsidR="00A864B8" w:rsidRPr="005D4E0A" w:rsidRDefault="00A864B8" w:rsidP="00A92E52">
      <w:pPr>
        <w:spacing w:after="0" w:line="240" w:lineRule="auto"/>
        <w:ind w:left="113" w:right="113"/>
        <w:rPr>
          <w:sz w:val="18"/>
          <w:szCs w:val="18"/>
        </w:rPr>
      </w:pPr>
      <w:r w:rsidRPr="005D4E0A">
        <w:rPr>
          <w:sz w:val="18"/>
          <w:szCs w:val="18"/>
        </w:rPr>
        <w:t xml:space="preserve">Samaritans: </w:t>
      </w:r>
      <w:r w:rsidRPr="005D4E0A">
        <w:rPr>
          <w:sz w:val="18"/>
          <w:szCs w:val="18"/>
        </w:rPr>
        <w:tab/>
      </w:r>
      <w:r w:rsidRPr="005D4E0A">
        <w:rPr>
          <w:sz w:val="18"/>
          <w:szCs w:val="18"/>
        </w:rPr>
        <w:tab/>
      </w:r>
      <w:r w:rsidRPr="005D4E0A">
        <w:rPr>
          <w:sz w:val="18"/>
          <w:szCs w:val="18"/>
        </w:rPr>
        <w:tab/>
        <w:t>08457 909090</w:t>
      </w:r>
    </w:p>
    <w:p w14:paraId="0EA93A9E" w14:textId="77777777" w:rsidR="00931CAA" w:rsidRDefault="00931CAA" w:rsidP="00A92E52">
      <w:pPr>
        <w:spacing w:after="0" w:line="240" w:lineRule="auto"/>
        <w:ind w:left="113" w:right="113"/>
        <w:rPr>
          <w:sz w:val="20"/>
          <w:szCs w:val="20"/>
        </w:rPr>
      </w:pPr>
      <w:r w:rsidRPr="00CD33F2">
        <w:rPr>
          <w:sz w:val="18"/>
          <w:szCs w:val="18"/>
        </w:rPr>
        <w:t>Domestic Violence</w:t>
      </w:r>
      <w:r>
        <w:rPr>
          <w:sz w:val="18"/>
          <w:szCs w:val="18"/>
        </w:rPr>
        <w:t>:</w:t>
      </w:r>
      <w:r w:rsidRPr="00CD33F2">
        <w:rPr>
          <w:sz w:val="18"/>
          <w:szCs w:val="18"/>
        </w:rPr>
        <w:t xml:space="preserve"> </w:t>
      </w:r>
      <w:r>
        <w:rPr>
          <w:sz w:val="18"/>
          <w:szCs w:val="18"/>
        </w:rPr>
        <w:tab/>
      </w:r>
      <w:r>
        <w:rPr>
          <w:sz w:val="18"/>
          <w:szCs w:val="18"/>
        </w:rPr>
        <w:tab/>
      </w:r>
      <w:r w:rsidRPr="00CD33F2">
        <w:rPr>
          <w:sz w:val="18"/>
          <w:szCs w:val="18"/>
        </w:rPr>
        <w:t>0808 2000 247</w:t>
      </w:r>
    </w:p>
    <w:p w14:paraId="19526AA6" w14:textId="2B70D62C" w:rsidR="00931CAA" w:rsidRDefault="00FF2F22" w:rsidP="00B331CE">
      <w:pPr>
        <w:spacing w:after="0" w:line="240" w:lineRule="auto"/>
        <w:ind w:left="113" w:right="113"/>
      </w:pPr>
      <w:r>
        <w:rPr>
          <w:noProof/>
          <w:lang w:eastAsia="en-GB"/>
        </w:rPr>
        <w:drawing>
          <wp:anchor distT="0" distB="0" distL="114300" distR="114300" simplePos="0" relativeHeight="251659264" behindDoc="1" locked="0" layoutInCell="1" allowOverlap="1" wp14:anchorId="2BC0C72C" wp14:editId="2021F046">
            <wp:simplePos x="0" y="0"/>
            <wp:positionH relativeFrom="column">
              <wp:posOffset>0</wp:posOffset>
            </wp:positionH>
            <wp:positionV relativeFrom="paragraph">
              <wp:posOffset>-299761</wp:posOffset>
            </wp:positionV>
            <wp:extent cx="1492208" cy="7766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3641" b="90298"/>
                    <a:stretch/>
                  </pic:blipFill>
                  <pic:spPr bwMode="auto">
                    <a:xfrm>
                      <a:off x="0" y="0"/>
                      <a:ext cx="1492208" cy="776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2E52" w:rsidRPr="00B43F0F">
        <w:rPr>
          <w:rFonts w:ascii="Arial Rounded MT Bold" w:hAnsi="Arial Rounded MT Bold"/>
          <w:noProof/>
          <w:color w:val="7F7F7F" w:themeColor="text1" w:themeTint="80"/>
          <w:sz w:val="28"/>
          <w:szCs w:val="28"/>
          <w:lang w:eastAsia="en-GB"/>
        </w:rPr>
        <w:drawing>
          <wp:anchor distT="0" distB="0" distL="114300" distR="114300" simplePos="0" relativeHeight="251661312" behindDoc="1" locked="0" layoutInCell="1" allowOverlap="1" wp14:anchorId="773EBF5E" wp14:editId="3D407D2C">
            <wp:simplePos x="0" y="0"/>
            <wp:positionH relativeFrom="column">
              <wp:posOffset>2014855</wp:posOffset>
            </wp:positionH>
            <wp:positionV relativeFrom="paragraph">
              <wp:posOffset>51435</wp:posOffset>
            </wp:positionV>
            <wp:extent cx="1450340" cy="5251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185" b="90298"/>
                    <a:stretch/>
                  </pic:blipFill>
                  <pic:spPr bwMode="auto">
                    <a:xfrm>
                      <a:off x="0" y="0"/>
                      <a:ext cx="1450340" cy="525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225AB" w14:textId="77777777" w:rsidR="00931CAA" w:rsidRDefault="00931CAA"/>
    <w:p w14:paraId="5DFBCFE9" w14:textId="77777777" w:rsidR="00931CAA" w:rsidRDefault="00931CAA" w:rsidP="00FF2F22">
      <w:pPr>
        <w:ind w:left="284"/>
      </w:pPr>
    </w:p>
    <w:p w14:paraId="2063FFBA" w14:textId="77777777" w:rsidR="00931CAA" w:rsidRDefault="00931CAA" w:rsidP="00FF2F22">
      <w:pPr>
        <w:ind w:left="284"/>
      </w:pPr>
    </w:p>
    <w:p w14:paraId="3756537E" w14:textId="77777777" w:rsidR="00931CAA" w:rsidRDefault="00931CAA" w:rsidP="00A92E52">
      <w:pPr>
        <w:spacing w:after="0" w:line="240" w:lineRule="auto"/>
        <w:ind w:left="454"/>
        <w:rPr>
          <w:rFonts w:ascii="Arial Rounded MT Bold" w:hAnsi="Arial Rounded MT Bold"/>
          <w:color w:val="7F7F7F" w:themeColor="text1" w:themeTint="80"/>
          <w:sz w:val="48"/>
          <w:szCs w:val="48"/>
        </w:rPr>
      </w:pPr>
      <w:r w:rsidRPr="0004123A">
        <w:rPr>
          <w:rFonts w:ascii="Arial Rounded MT Bold" w:hAnsi="Arial Rounded MT Bold"/>
          <w:color w:val="7F7F7F" w:themeColor="text1" w:themeTint="80"/>
          <w:sz w:val="48"/>
          <w:szCs w:val="48"/>
        </w:rPr>
        <w:t xml:space="preserve">A </w:t>
      </w:r>
      <w:r w:rsidR="001D69F6">
        <w:rPr>
          <w:rFonts w:ascii="Arial Rounded MT Bold" w:hAnsi="Arial Rounded MT Bold"/>
          <w:color w:val="7F7F7F" w:themeColor="text1" w:themeTint="80"/>
          <w:sz w:val="48"/>
          <w:szCs w:val="48"/>
        </w:rPr>
        <w:t>Brief</w:t>
      </w:r>
      <w:r>
        <w:rPr>
          <w:rFonts w:ascii="Arial Rounded MT Bold" w:hAnsi="Arial Rounded MT Bold"/>
          <w:color w:val="7F7F7F" w:themeColor="text1" w:themeTint="80"/>
          <w:sz w:val="48"/>
          <w:szCs w:val="48"/>
        </w:rPr>
        <w:t xml:space="preserve"> </w:t>
      </w:r>
      <w:r w:rsidRPr="0004123A">
        <w:rPr>
          <w:rFonts w:ascii="Arial Rounded MT Bold" w:hAnsi="Arial Rounded MT Bold"/>
          <w:color w:val="7F7F7F" w:themeColor="text1" w:themeTint="80"/>
          <w:sz w:val="48"/>
          <w:szCs w:val="48"/>
        </w:rPr>
        <w:t xml:space="preserve">Guide to </w:t>
      </w:r>
      <w:r w:rsidR="00F9426B">
        <w:rPr>
          <w:rFonts w:ascii="Arial Rounded MT Bold" w:hAnsi="Arial Rounded MT Bold"/>
          <w:color w:val="7F7F7F" w:themeColor="text1" w:themeTint="80"/>
          <w:sz w:val="48"/>
          <w:szCs w:val="48"/>
        </w:rPr>
        <w:t xml:space="preserve">the Categories of </w:t>
      </w:r>
      <w:r>
        <w:rPr>
          <w:rFonts w:ascii="Arial Rounded MT Bold" w:hAnsi="Arial Rounded MT Bold"/>
          <w:color w:val="7F7F7F" w:themeColor="text1" w:themeTint="80"/>
          <w:sz w:val="48"/>
          <w:szCs w:val="48"/>
        </w:rPr>
        <w:t xml:space="preserve">Abuse </w:t>
      </w:r>
      <w:r w:rsidR="00817884">
        <w:rPr>
          <w:rFonts w:ascii="Arial Rounded MT Bold" w:hAnsi="Arial Rounded MT Bold"/>
          <w:color w:val="7F7F7F" w:themeColor="text1" w:themeTint="80"/>
          <w:sz w:val="48"/>
          <w:szCs w:val="48"/>
        </w:rPr>
        <w:t xml:space="preserve">for </w:t>
      </w:r>
      <w:r w:rsidRPr="0004123A">
        <w:rPr>
          <w:rFonts w:ascii="Arial Rounded MT Bold" w:hAnsi="Arial Rounded MT Bold"/>
          <w:color w:val="7F7F7F" w:themeColor="text1" w:themeTint="80"/>
          <w:sz w:val="48"/>
          <w:szCs w:val="48"/>
        </w:rPr>
        <w:t>Leaders &amp; Helpers</w:t>
      </w:r>
    </w:p>
    <w:p w14:paraId="05CDE936" w14:textId="77777777" w:rsidR="00931CAA" w:rsidRDefault="00931CAA" w:rsidP="00A92E52">
      <w:pPr>
        <w:ind w:left="454"/>
      </w:pPr>
    </w:p>
    <w:p w14:paraId="47786754" w14:textId="77777777" w:rsidR="00931CAA" w:rsidRDefault="00817884" w:rsidP="00A92E52">
      <w:pPr>
        <w:ind w:left="454"/>
      </w:pPr>
      <w:r>
        <w:rPr>
          <w:noProof/>
        </w:rPr>
        <w:drawing>
          <wp:inline distT="0" distB="0" distL="0" distR="0" wp14:anchorId="6E0EDCEB" wp14:editId="4B3E1EB4">
            <wp:extent cx="2813539" cy="118852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b-creativo-294822-unsplas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5548" cy="1197823"/>
                    </a:xfrm>
                    <a:prstGeom prst="rect">
                      <a:avLst/>
                    </a:prstGeom>
                  </pic:spPr>
                </pic:pic>
              </a:graphicData>
            </a:graphic>
          </wp:inline>
        </w:drawing>
      </w:r>
    </w:p>
    <w:p w14:paraId="6D40886D" w14:textId="77777777" w:rsidR="000A1D07" w:rsidRDefault="000A1D07" w:rsidP="00A92E52">
      <w:pPr>
        <w:ind w:left="454"/>
      </w:pPr>
    </w:p>
    <w:p w14:paraId="11DFE283" w14:textId="77777777" w:rsidR="00487946" w:rsidRDefault="00FF2F22" w:rsidP="00FF2F22">
      <w:pPr>
        <w:ind w:left="284"/>
      </w:pPr>
      <w:r>
        <w:rPr>
          <w:noProof/>
        </w:rPr>
        <w:drawing>
          <wp:inline distT="0" distB="0" distL="0" distR="0" wp14:anchorId="292CB8A2" wp14:editId="33B3DF24">
            <wp:extent cx="2855742" cy="84264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6683" cy="842923"/>
                    </a:xfrm>
                    <a:prstGeom prst="rect">
                      <a:avLst/>
                    </a:prstGeom>
                    <a:noFill/>
                    <a:ln>
                      <a:noFill/>
                    </a:ln>
                  </pic:spPr>
                </pic:pic>
              </a:graphicData>
            </a:graphic>
          </wp:inline>
        </w:drawing>
      </w:r>
    </w:p>
    <w:sectPr w:rsidR="00487946" w:rsidSect="00D9053F">
      <w:pgSz w:w="16838" w:h="11906" w:orient="landscape"/>
      <w:pgMar w:top="1440" w:right="1080" w:bottom="1440" w:left="108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F7D"/>
    <w:multiLevelType w:val="hybridMultilevel"/>
    <w:tmpl w:val="835E1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5A2266"/>
    <w:multiLevelType w:val="hybridMultilevel"/>
    <w:tmpl w:val="D82460CA"/>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6B"/>
    <w:rsid w:val="000109F6"/>
    <w:rsid w:val="000A1D07"/>
    <w:rsid w:val="00142F6A"/>
    <w:rsid w:val="001B5B08"/>
    <w:rsid w:val="001C18BE"/>
    <w:rsid w:val="001D69F6"/>
    <w:rsid w:val="0027682A"/>
    <w:rsid w:val="002A00C3"/>
    <w:rsid w:val="002B5DF4"/>
    <w:rsid w:val="00371741"/>
    <w:rsid w:val="00387F5A"/>
    <w:rsid w:val="0043798C"/>
    <w:rsid w:val="00487946"/>
    <w:rsid w:val="004A61F6"/>
    <w:rsid w:val="00541309"/>
    <w:rsid w:val="006A6D6B"/>
    <w:rsid w:val="006F7CFE"/>
    <w:rsid w:val="00817884"/>
    <w:rsid w:val="00847D3D"/>
    <w:rsid w:val="00914C50"/>
    <w:rsid w:val="009170A4"/>
    <w:rsid w:val="00931CAA"/>
    <w:rsid w:val="009B3C10"/>
    <w:rsid w:val="00A446E4"/>
    <w:rsid w:val="00A71916"/>
    <w:rsid w:val="00A864B8"/>
    <w:rsid w:val="00A92E52"/>
    <w:rsid w:val="00B147F7"/>
    <w:rsid w:val="00B20590"/>
    <w:rsid w:val="00B331CE"/>
    <w:rsid w:val="00BA347C"/>
    <w:rsid w:val="00BB1F75"/>
    <w:rsid w:val="00BE6519"/>
    <w:rsid w:val="00C005AE"/>
    <w:rsid w:val="00C70C1A"/>
    <w:rsid w:val="00C841F1"/>
    <w:rsid w:val="00CD2B9C"/>
    <w:rsid w:val="00CE49A6"/>
    <w:rsid w:val="00D05D16"/>
    <w:rsid w:val="00D9053F"/>
    <w:rsid w:val="00D941B5"/>
    <w:rsid w:val="00D97832"/>
    <w:rsid w:val="00DC1B13"/>
    <w:rsid w:val="00DC6187"/>
    <w:rsid w:val="00E56C4D"/>
    <w:rsid w:val="00F9426B"/>
    <w:rsid w:val="00FC08B3"/>
    <w:rsid w:val="00FF2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7021"/>
  <w15:chartTrackingRefBased/>
  <w15:docId w15:val="{EE297312-F9E8-4B2C-B16F-EDDD3616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F75"/>
    <w:pPr>
      <w:ind w:left="720"/>
      <w:contextualSpacing/>
    </w:pPr>
  </w:style>
  <w:style w:type="character" w:styleId="Hyperlink">
    <w:name w:val="Hyperlink"/>
    <w:basedOn w:val="DefaultParagraphFont"/>
    <w:uiPriority w:val="99"/>
    <w:unhideWhenUsed/>
    <w:rsid w:val="00931CAA"/>
    <w:rPr>
      <w:color w:val="0563C1" w:themeColor="hyperlink"/>
      <w:u w:val="single"/>
    </w:rPr>
  </w:style>
  <w:style w:type="character" w:styleId="UnresolvedMention">
    <w:name w:val="Unresolved Mention"/>
    <w:basedOn w:val="DefaultParagraphFont"/>
    <w:uiPriority w:val="99"/>
    <w:semiHidden/>
    <w:unhideWhenUsed/>
    <w:rsid w:val="00931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afeguardingtraining.cofeportal.org/"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febirmingham.com/safeguarding"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9E886-268B-4C16-8982-7172F31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Wesley</dc:creator>
  <cp:keywords/>
  <dc:description/>
  <cp:lastModifiedBy>Claire Wesley</cp:lastModifiedBy>
  <cp:revision>2</cp:revision>
  <cp:lastPrinted>2018-08-31T07:56:00Z</cp:lastPrinted>
  <dcterms:created xsi:type="dcterms:W3CDTF">2020-05-02T13:09:00Z</dcterms:created>
  <dcterms:modified xsi:type="dcterms:W3CDTF">2020-05-02T13:09:00Z</dcterms:modified>
</cp:coreProperties>
</file>